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Segoe UI Semibold" w:hAnsi="Segoe UI Semibold" w:cs="Segoe UI Semibold"/>
          <w:sz w:val="20"/>
          <w:szCs w:val="20"/>
        </w:rPr>
        <w:id w:val="-1309244469"/>
        <w:docPartObj>
          <w:docPartGallery w:val="Table of Contents"/>
          <w:docPartUnique/>
        </w:docPartObj>
      </w:sdtPr>
      <w:sdtEndPr>
        <w:rPr>
          <w:b/>
          <w:bCs/>
        </w:rPr>
      </w:sdtEndPr>
      <w:sdtContent>
        <w:p w14:paraId="3C2AD2A7" w14:textId="5CAB2BEB" w:rsidR="00D64A83" w:rsidRPr="00CC4F1B" w:rsidRDefault="00D64A83" w:rsidP="00D64A83">
          <w:pPr>
            <w:rPr>
              <w:rFonts w:ascii="Segoe UI Semibold" w:hAnsi="Segoe UI Semibold" w:cs="Segoe UI Semibold"/>
              <w:sz w:val="20"/>
              <w:szCs w:val="20"/>
            </w:rPr>
          </w:pPr>
        </w:p>
        <w:p w14:paraId="54628233" w14:textId="41AD0B82" w:rsidR="00327D38" w:rsidRDefault="00D64A83">
          <w:pPr>
            <w:pStyle w:val="TDC1"/>
            <w:tabs>
              <w:tab w:val="right" w:leader="dot" w:pos="13564"/>
            </w:tabs>
            <w:rPr>
              <w:rFonts w:asciiTheme="minorHAnsi" w:eastAsiaTheme="minorEastAsia" w:hAnsiTheme="minorHAnsi" w:cstheme="minorBidi"/>
              <w:noProof/>
            </w:rPr>
          </w:pPr>
          <w:r w:rsidRPr="00CC4F1B">
            <w:rPr>
              <w:rFonts w:ascii="Segoe UI Semibold" w:hAnsi="Segoe UI Semibold" w:cs="Segoe UI Semibold"/>
              <w:sz w:val="20"/>
              <w:szCs w:val="20"/>
            </w:rPr>
            <w:fldChar w:fldCharType="begin"/>
          </w:r>
          <w:r w:rsidRPr="00CC4F1B">
            <w:rPr>
              <w:rFonts w:ascii="Segoe UI Semibold" w:hAnsi="Segoe UI Semibold" w:cs="Segoe UI Semibold"/>
              <w:sz w:val="20"/>
              <w:szCs w:val="20"/>
            </w:rPr>
            <w:instrText xml:space="preserve"> TOC \o "1-3" \h \z \u </w:instrText>
          </w:r>
          <w:r w:rsidRPr="00CC4F1B">
            <w:rPr>
              <w:rFonts w:ascii="Segoe UI Semibold" w:hAnsi="Segoe UI Semibold" w:cs="Segoe UI Semibold"/>
              <w:sz w:val="20"/>
              <w:szCs w:val="20"/>
            </w:rPr>
            <w:fldChar w:fldCharType="separate"/>
          </w:r>
          <w:hyperlink w:anchor="_Toc117668267" w:history="1">
            <w:r w:rsidR="00327D38" w:rsidRPr="00FB3F4E">
              <w:rPr>
                <w:rStyle w:val="Hipervnculo"/>
                <w:rFonts w:cs="Segoe UI Semibold"/>
                <w:noProof/>
              </w:rPr>
              <w:t>CONSTITUCIÓN POLÍTICA DE COLOMBIA</w:t>
            </w:r>
            <w:r w:rsidR="00327D38">
              <w:rPr>
                <w:noProof/>
                <w:webHidden/>
              </w:rPr>
              <w:tab/>
            </w:r>
            <w:r w:rsidR="00327D38">
              <w:rPr>
                <w:noProof/>
                <w:webHidden/>
              </w:rPr>
              <w:fldChar w:fldCharType="begin"/>
            </w:r>
            <w:r w:rsidR="00327D38">
              <w:rPr>
                <w:noProof/>
                <w:webHidden/>
              </w:rPr>
              <w:instrText xml:space="preserve"> PAGEREF _Toc117668267 \h </w:instrText>
            </w:r>
            <w:r w:rsidR="00327D38">
              <w:rPr>
                <w:noProof/>
                <w:webHidden/>
              </w:rPr>
            </w:r>
            <w:r w:rsidR="00327D38">
              <w:rPr>
                <w:noProof/>
                <w:webHidden/>
              </w:rPr>
              <w:fldChar w:fldCharType="separate"/>
            </w:r>
            <w:r w:rsidR="00327D38">
              <w:rPr>
                <w:noProof/>
                <w:webHidden/>
              </w:rPr>
              <w:t>2</w:t>
            </w:r>
            <w:r w:rsidR="00327D38">
              <w:rPr>
                <w:noProof/>
                <w:webHidden/>
              </w:rPr>
              <w:fldChar w:fldCharType="end"/>
            </w:r>
          </w:hyperlink>
        </w:p>
        <w:p w14:paraId="6229CF5E" w14:textId="7C8AF374" w:rsidR="00327D38" w:rsidRDefault="00327D38">
          <w:pPr>
            <w:pStyle w:val="TDC1"/>
            <w:tabs>
              <w:tab w:val="right" w:leader="dot" w:pos="13564"/>
            </w:tabs>
            <w:rPr>
              <w:rFonts w:asciiTheme="minorHAnsi" w:eastAsiaTheme="minorEastAsia" w:hAnsiTheme="minorHAnsi" w:cstheme="minorBidi"/>
              <w:noProof/>
            </w:rPr>
          </w:pPr>
          <w:hyperlink w:anchor="_Toc117668268" w:history="1">
            <w:r w:rsidRPr="00FB3F4E">
              <w:rPr>
                <w:rStyle w:val="Hipervnculo"/>
                <w:rFonts w:cs="Segoe UI Semibold"/>
                <w:noProof/>
              </w:rPr>
              <w:t>LEY</w:t>
            </w:r>
            <w:r>
              <w:rPr>
                <w:noProof/>
                <w:webHidden/>
              </w:rPr>
              <w:tab/>
            </w:r>
            <w:r>
              <w:rPr>
                <w:noProof/>
                <w:webHidden/>
              </w:rPr>
              <w:fldChar w:fldCharType="begin"/>
            </w:r>
            <w:r>
              <w:rPr>
                <w:noProof/>
                <w:webHidden/>
              </w:rPr>
              <w:instrText xml:space="preserve"> PAGEREF _Toc117668268 \h </w:instrText>
            </w:r>
            <w:r>
              <w:rPr>
                <w:noProof/>
                <w:webHidden/>
              </w:rPr>
            </w:r>
            <w:r>
              <w:rPr>
                <w:noProof/>
                <w:webHidden/>
              </w:rPr>
              <w:fldChar w:fldCharType="separate"/>
            </w:r>
            <w:r>
              <w:rPr>
                <w:noProof/>
                <w:webHidden/>
              </w:rPr>
              <w:t>3</w:t>
            </w:r>
            <w:r>
              <w:rPr>
                <w:noProof/>
                <w:webHidden/>
              </w:rPr>
              <w:fldChar w:fldCharType="end"/>
            </w:r>
          </w:hyperlink>
        </w:p>
        <w:p w14:paraId="7905381D" w14:textId="4EB1F272" w:rsidR="00327D38" w:rsidRDefault="00327D38">
          <w:pPr>
            <w:pStyle w:val="TDC1"/>
            <w:tabs>
              <w:tab w:val="right" w:leader="dot" w:pos="13564"/>
            </w:tabs>
            <w:rPr>
              <w:rFonts w:asciiTheme="minorHAnsi" w:eastAsiaTheme="minorEastAsia" w:hAnsiTheme="minorHAnsi" w:cstheme="minorBidi"/>
              <w:noProof/>
            </w:rPr>
          </w:pPr>
          <w:hyperlink w:anchor="_Toc117668269" w:history="1">
            <w:r w:rsidRPr="00FB3F4E">
              <w:rPr>
                <w:rStyle w:val="Hipervnculo"/>
                <w:rFonts w:cs="Segoe UI Semibold"/>
                <w:noProof/>
              </w:rPr>
              <w:t>DECRETO</w:t>
            </w:r>
            <w:r>
              <w:rPr>
                <w:noProof/>
                <w:webHidden/>
              </w:rPr>
              <w:tab/>
            </w:r>
            <w:r>
              <w:rPr>
                <w:noProof/>
                <w:webHidden/>
              </w:rPr>
              <w:fldChar w:fldCharType="begin"/>
            </w:r>
            <w:r>
              <w:rPr>
                <w:noProof/>
                <w:webHidden/>
              </w:rPr>
              <w:instrText xml:space="preserve"> PAGEREF _Toc117668269 \h </w:instrText>
            </w:r>
            <w:r>
              <w:rPr>
                <w:noProof/>
                <w:webHidden/>
              </w:rPr>
            </w:r>
            <w:r>
              <w:rPr>
                <w:noProof/>
                <w:webHidden/>
              </w:rPr>
              <w:fldChar w:fldCharType="separate"/>
            </w:r>
            <w:r>
              <w:rPr>
                <w:noProof/>
                <w:webHidden/>
              </w:rPr>
              <w:t>6</w:t>
            </w:r>
            <w:r>
              <w:rPr>
                <w:noProof/>
                <w:webHidden/>
              </w:rPr>
              <w:fldChar w:fldCharType="end"/>
            </w:r>
          </w:hyperlink>
        </w:p>
        <w:p w14:paraId="5846B11C" w14:textId="5F2A3DAA" w:rsidR="00327D38" w:rsidRDefault="00327D38">
          <w:pPr>
            <w:pStyle w:val="TDC1"/>
            <w:tabs>
              <w:tab w:val="right" w:leader="dot" w:pos="13564"/>
            </w:tabs>
            <w:rPr>
              <w:rFonts w:asciiTheme="minorHAnsi" w:eastAsiaTheme="minorEastAsia" w:hAnsiTheme="minorHAnsi" w:cstheme="minorBidi"/>
              <w:noProof/>
            </w:rPr>
          </w:pPr>
          <w:hyperlink w:anchor="_Toc117668270" w:history="1">
            <w:r w:rsidRPr="00FB3F4E">
              <w:rPr>
                <w:rStyle w:val="Hipervnculo"/>
                <w:rFonts w:cs="Segoe UI Semibold"/>
                <w:noProof/>
              </w:rPr>
              <w:t>RESOLUCIÓN</w:t>
            </w:r>
            <w:r>
              <w:rPr>
                <w:noProof/>
                <w:webHidden/>
              </w:rPr>
              <w:tab/>
            </w:r>
            <w:r>
              <w:rPr>
                <w:noProof/>
                <w:webHidden/>
              </w:rPr>
              <w:fldChar w:fldCharType="begin"/>
            </w:r>
            <w:r>
              <w:rPr>
                <w:noProof/>
                <w:webHidden/>
              </w:rPr>
              <w:instrText xml:space="preserve"> PAGEREF _Toc117668270 \h </w:instrText>
            </w:r>
            <w:r>
              <w:rPr>
                <w:noProof/>
                <w:webHidden/>
              </w:rPr>
            </w:r>
            <w:r>
              <w:rPr>
                <w:noProof/>
                <w:webHidden/>
              </w:rPr>
              <w:fldChar w:fldCharType="separate"/>
            </w:r>
            <w:r>
              <w:rPr>
                <w:noProof/>
                <w:webHidden/>
              </w:rPr>
              <w:t>10</w:t>
            </w:r>
            <w:r>
              <w:rPr>
                <w:noProof/>
                <w:webHidden/>
              </w:rPr>
              <w:fldChar w:fldCharType="end"/>
            </w:r>
          </w:hyperlink>
        </w:p>
        <w:p w14:paraId="2B0573B0" w14:textId="219DA4C0" w:rsidR="00327D38" w:rsidRDefault="00327D38">
          <w:pPr>
            <w:pStyle w:val="TDC1"/>
            <w:tabs>
              <w:tab w:val="right" w:leader="dot" w:pos="13564"/>
            </w:tabs>
            <w:rPr>
              <w:rFonts w:asciiTheme="minorHAnsi" w:eastAsiaTheme="minorEastAsia" w:hAnsiTheme="minorHAnsi" w:cstheme="minorBidi"/>
              <w:noProof/>
            </w:rPr>
          </w:pPr>
          <w:hyperlink w:anchor="_Toc117668271" w:history="1">
            <w:r w:rsidRPr="00FB3F4E">
              <w:rPr>
                <w:rStyle w:val="Hipervnculo"/>
                <w:rFonts w:cs="Segoe UI Semibold"/>
                <w:noProof/>
              </w:rPr>
              <w:t>DIRECTIVA MINISTERIAL</w:t>
            </w:r>
            <w:r>
              <w:rPr>
                <w:noProof/>
                <w:webHidden/>
              </w:rPr>
              <w:tab/>
            </w:r>
            <w:r>
              <w:rPr>
                <w:noProof/>
                <w:webHidden/>
              </w:rPr>
              <w:fldChar w:fldCharType="begin"/>
            </w:r>
            <w:r>
              <w:rPr>
                <w:noProof/>
                <w:webHidden/>
              </w:rPr>
              <w:instrText xml:space="preserve"> PAGEREF _Toc117668271 \h </w:instrText>
            </w:r>
            <w:r>
              <w:rPr>
                <w:noProof/>
                <w:webHidden/>
              </w:rPr>
            </w:r>
            <w:r>
              <w:rPr>
                <w:noProof/>
                <w:webHidden/>
              </w:rPr>
              <w:fldChar w:fldCharType="separate"/>
            </w:r>
            <w:r>
              <w:rPr>
                <w:noProof/>
                <w:webHidden/>
              </w:rPr>
              <w:t>12</w:t>
            </w:r>
            <w:r>
              <w:rPr>
                <w:noProof/>
                <w:webHidden/>
              </w:rPr>
              <w:fldChar w:fldCharType="end"/>
            </w:r>
          </w:hyperlink>
        </w:p>
        <w:p w14:paraId="0B33EBBA" w14:textId="6648BC0F" w:rsidR="00327D38" w:rsidRDefault="00327D38">
          <w:pPr>
            <w:pStyle w:val="TDC1"/>
            <w:tabs>
              <w:tab w:val="right" w:leader="dot" w:pos="13564"/>
            </w:tabs>
            <w:rPr>
              <w:rFonts w:asciiTheme="minorHAnsi" w:eastAsiaTheme="minorEastAsia" w:hAnsiTheme="minorHAnsi" w:cstheme="minorBidi"/>
              <w:noProof/>
            </w:rPr>
          </w:pPr>
          <w:hyperlink w:anchor="_Toc117668272" w:history="1">
            <w:r w:rsidRPr="00FB3F4E">
              <w:rPr>
                <w:rStyle w:val="Hipervnculo"/>
                <w:rFonts w:cs="Segoe UI Semibold"/>
                <w:noProof/>
              </w:rPr>
              <w:t>ACUERDO</w:t>
            </w:r>
            <w:r>
              <w:rPr>
                <w:noProof/>
                <w:webHidden/>
              </w:rPr>
              <w:tab/>
            </w:r>
            <w:r>
              <w:rPr>
                <w:noProof/>
                <w:webHidden/>
              </w:rPr>
              <w:fldChar w:fldCharType="begin"/>
            </w:r>
            <w:r>
              <w:rPr>
                <w:noProof/>
                <w:webHidden/>
              </w:rPr>
              <w:instrText xml:space="preserve"> PAGEREF _Toc117668272 \h </w:instrText>
            </w:r>
            <w:r>
              <w:rPr>
                <w:noProof/>
                <w:webHidden/>
              </w:rPr>
            </w:r>
            <w:r>
              <w:rPr>
                <w:noProof/>
                <w:webHidden/>
              </w:rPr>
              <w:fldChar w:fldCharType="separate"/>
            </w:r>
            <w:r>
              <w:rPr>
                <w:noProof/>
                <w:webHidden/>
              </w:rPr>
              <w:t>13</w:t>
            </w:r>
            <w:r>
              <w:rPr>
                <w:noProof/>
                <w:webHidden/>
              </w:rPr>
              <w:fldChar w:fldCharType="end"/>
            </w:r>
          </w:hyperlink>
        </w:p>
        <w:p w14:paraId="61E6E84E" w14:textId="393A18A3" w:rsidR="00327D38" w:rsidRDefault="00327D38">
          <w:pPr>
            <w:pStyle w:val="TDC1"/>
            <w:tabs>
              <w:tab w:val="right" w:leader="dot" w:pos="13564"/>
            </w:tabs>
            <w:rPr>
              <w:rFonts w:asciiTheme="minorHAnsi" w:eastAsiaTheme="minorEastAsia" w:hAnsiTheme="minorHAnsi" w:cstheme="minorBidi"/>
              <w:noProof/>
            </w:rPr>
          </w:pPr>
          <w:hyperlink w:anchor="_Toc117668273" w:history="1">
            <w:r w:rsidRPr="00FB3F4E">
              <w:rPr>
                <w:rStyle w:val="Hipervnculo"/>
                <w:rFonts w:cs="Segoe UI Semibold"/>
                <w:noProof/>
              </w:rPr>
              <w:t>CIRCULAR</w:t>
            </w:r>
            <w:r>
              <w:rPr>
                <w:noProof/>
                <w:webHidden/>
              </w:rPr>
              <w:tab/>
            </w:r>
            <w:r>
              <w:rPr>
                <w:noProof/>
                <w:webHidden/>
              </w:rPr>
              <w:fldChar w:fldCharType="begin"/>
            </w:r>
            <w:r>
              <w:rPr>
                <w:noProof/>
                <w:webHidden/>
              </w:rPr>
              <w:instrText xml:space="preserve"> PAGEREF _Toc117668273 \h </w:instrText>
            </w:r>
            <w:r>
              <w:rPr>
                <w:noProof/>
                <w:webHidden/>
              </w:rPr>
            </w:r>
            <w:r>
              <w:rPr>
                <w:noProof/>
                <w:webHidden/>
              </w:rPr>
              <w:fldChar w:fldCharType="separate"/>
            </w:r>
            <w:r>
              <w:rPr>
                <w:noProof/>
                <w:webHidden/>
              </w:rPr>
              <w:t>15</w:t>
            </w:r>
            <w:r>
              <w:rPr>
                <w:noProof/>
                <w:webHidden/>
              </w:rPr>
              <w:fldChar w:fldCharType="end"/>
            </w:r>
          </w:hyperlink>
        </w:p>
        <w:p w14:paraId="726AD8D7" w14:textId="5CE06474" w:rsidR="00327D38" w:rsidRDefault="00327D38">
          <w:pPr>
            <w:pStyle w:val="TDC1"/>
            <w:tabs>
              <w:tab w:val="right" w:leader="dot" w:pos="13564"/>
            </w:tabs>
            <w:rPr>
              <w:rFonts w:asciiTheme="minorHAnsi" w:eastAsiaTheme="minorEastAsia" w:hAnsiTheme="minorHAnsi" w:cstheme="minorBidi"/>
              <w:noProof/>
            </w:rPr>
          </w:pPr>
          <w:hyperlink w:anchor="_Toc117668274" w:history="1">
            <w:r w:rsidRPr="00FB3F4E">
              <w:rPr>
                <w:rStyle w:val="Hipervnculo"/>
                <w:rFonts w:cs="Segoe UI Semibold"/>
                <w:noProof/>
              </w:rPr>
              <w:t>JURISPRUDENCIA CORTE CONSTITUCIONAL</w:t>
            </w:r>
            <w:r>
              <w:rPr>
                <w:noProof/>
                <w:webHidden/>
              </w:rPr>
              <w:tab/>
            </w:r>
            <w:r>
              <w:rPr>
                <w:noProof/>
                <w:webHidden/>
              </w:rPr>
              <w:fldChar w:fldCharType="begin"/>
            </w:r>
            <w:r>
              <w:rPr>
                <w:noProof/>
                <w:webHidden/>
              </w:rPr>
              <w:instrText xml:space="preserve"> PAGEREF _Toc117668274 \h </w:instrText>
            </w:r>
            <w:r>
              <w:rPr>
                <w:noProof/>
                <w:webHidden/>
              </w:rPr>
            </w:r>
            <w:r>
              <w:rPr>
                <w:noProof/>
                <w:webHidden/>
              </w:rPr>
              <w:fldChar w:fldCharType="separate"/>
            </w:r>
            <w:r>
              <w:rPr>
                <w:noProof/>
                <w:webHidden/>
              </w:rPr>
              <w:t>16</w:t>
            </w:r>
            <w:r>
              <w:rPr>
                <w:noProof/>
                <w:webHidden/>
              </w:rPr>
              <w:fldChar w:fldCharType="end"/>
            </w:r>
          </w:hyperlink>
        </w:p>
        <w:p w14:paraId="080DAE83" w14:textId="1561A3C3" w:rsidR="00327D38" w:rsidRDefault="00327D38">
          <w:pPr>
            <w:pStyle w:val="TDC1"/>
            <w:tabs>
              <w:tab w:val="right" w:leader="dot" w:pos="13564"/>
            </w:tabs>
            <w:rPr>
              <w:rFonts w:asciiTheme="minorHAnsi" w:eastAsiaTheme="minorEastAsia" w:hAnsiTheme="minorHAnsi" w:cstheme="minorBidi"/>
              <w:noProof/>
            </w:rPr>
          </w:pPr>
          <w:hyperlink w:anchor="_Toc117668275" w:history="1">
            <w:r w:rsidRPr="00FB3F4E">
              <w:rPr>
                <w:rStyle w:val="Hipervnculo"/>
                <w:rFonts w:cs="Segoe UI Semibold"/>
                <w:noProof/>
              </w:rPr>
              <w:t>JURISPRUDENCIA DEL CONSEJO DE ESTADO</w:t>
            </w:r>
            <w:r>
              <w:rPr>
                <w:noProof/>
                <w:webHidden/>
              </w:rPr>
              <w:tab/>
            </w:r>
            <w:r>
              <w:rPr>
                <w:noProof/>
                <w:webHidden/>
              </w:rPr>
              <w:fldChar w:fldCharType="begin"/>
            </w:r>
            <w:r>
              <w:rPr>
                <w:noProof/>
                <w:webHidden/>
              </w:rPr>
              <w:instrText xml:space="preserve"> PAGEREF _Toc117668275 \h </w:instrText>
            </w:r>
            <w:r>
              <w:rPr>
                <w:noProof/>
                <w:webHidden/>
              </w:rPr>
            </w:r>
            <w:r>
              <w:rPr>
                <w:noProof/>
                <w:webHidden/>
              </w:rPr>
              <w:fldChar w:fldCharType="separate"/>
            </w:r>
            <w:r>
              <w:rPr>
                <w:noProof/>
                <w:webHidden/>
              </w:rPr>
              <w:t>22</w:t>
            </w:r>
            <w:r>
              <w:rPr>
                <w:noProof/>
                <w:webHidden/>
              </w:rPr>
              <w:fldChar w:fldCharType="end"/>
            </w:r>
          </w:hyperlink>
        </w:p>
        <w:p w14:paraId="0FEC9B8E" w14:textId="6FD0A265" w:rsidR="00327D38" w:rsidRDefault="00327D38">
          <w:pPr>
            <w:pStyle w:val="TDC1"/>
            <w:tabs>
              <w:tab w:val="right" w:leader="dot" w:pos="13564"/>
            </w:tabs>
            <w:rPr>
              <w:rFonts w:asciiTheme="minorHAnsi" w:eastAsiaTheme="minorEastAsia" w:hAnsiTheme="minorHAnsi" w:cstheme="minorBidi"/>
              <w:noProof/>
            </w:rPr>
          </w:pPr>
          <w:hyperlink w:anchor="_Toc117668276" w:history="1">
            <w:r w:rsidRPr="00FB3F4E">
              <w:rPr>
                <w:rStyle w:val="Hipervnculo"/>
                <w:rFonts w:cs="Segoe UI Semibold"/>
                <w:noProof/>
              </w:rPr>
              <w:t>JURISPRUDENCIA DE LA CORTE SUPREMA DE JUSTICIA</w:t>
            </w:r>
            <w:r>
              <w:rPr>
                <w:noProof/>
                <w:webHidden/>
              </w:rPr>
              <w:tab/>
            </w:r>
            <w:r>
              <w:rPr>
                <w:noProof/>
                <w:webHidden/>
              </w:rPr>
              <w:fldChar w:fldCharType="begin"/>
            </w:r>
            <w:r>
              <w:rPr>
                <w:noProof/>
                <w:webHidden/>
              </w:rPr>
              <w:instrText xml:space="preserve"> PAGEREF _Toc117668276 \h </w:instrText>
            </w:r>
            <w:r>
              <w:rPr>
                <w:noProof/>
                <w:webHidden/>
              </w:rPr>
            </w:r>
            <w:r>
              <w:rPr>
                <w:noProof/>
                <w:webHidden/>
              </w:rPr>
              <w:fldChar w:fldCharType="separate"/>
            </w:r>
            <w:r>
              <w:rPr>
                <w:noProof/>
                <w:webHidden/>
              </w:rPr>
              <w:t>23</w:t>
            </w:r>
            <w:r>
              <w:rPr>
                <w:noProof/>
                <w:webHidden/>
              </w:rPr>
              <w:fldChar w:fldCharType="end"/>
            </w:r>
          </w:hyperlink>
        </w:p>
        <w:p w14:paraId="03184066" w14:textId="5631B5ED" w:rsidR="00327D38" w:rsidRDefault="00327D38">
          <w:pPr>
            <w:pStyle w:val="TDC1"/>
            <w:tabs>
              <w:tab w:val="right" w:leader="dot" w:pos="13564"/>
            </w:tabs>
            <w:rPr>
              <w:rFonts w:asciiTheme="minorHAnsi" w:eastAsiaTheme="minorEastAsia" w:hAnsiTheme="minorHAnsi" w:cstheme="minorBidi"/>
              <w:noProof/>
            </w:rPr>
          </w:pPr>
          <w:hyperlink w:anchor="_Toc117668277" w:history="1">
            <w:r w:rsidRPr="00FB3F4E">
              <w:rPr>
                <w:rStyle w:val="Hipervnculo"/>
                <w:rFonts w:cs="Segoe UI Semibold"/>
                <w:noProof/>
              </w:rPr>
              <w:t>OTROS</w:t>
            </w:r>
            <w:r>
              <w:rPr>
                <w:noProof/>
                <w:webHidden/>
              </w:rPr>
              <w:tab/>
            </w:r>
            <w:r>
              <w:rPr>
                <w:noProof/>
                <w:webHidden/>
              </w:rPr>
              <w:fldChar w:fldCharType="begin"/>
            </w:r>
            <w:r>
              <w:rPr>
                <w:noProof/>
                <w:webHidden/>
              </w:rPr>
              <w:instrText xml:space="preserve"> PAGEREF _Toc117668277 \h </w:instrText>
            </w:r>
            <w:r>
              <w:rPr>
                <w:noProof/>
                <w:webHidden/>
              </w:rPr>
            </w:r>
            <w:r>
              <w:rPr>
                <w:noProof/>
                <w:webHidden/>
              </w:rPr>
              <w:fldChar w:fldCharType="separate"/>
            </w:r>
            <w:r>
              <w:rPr>
                <w:noProof/>
                <w:webHidden/>
              </w:rPr>
              <w:t>24</w:t>
            </w:r>
            <w:r>
              <w:rPr>
                <w:noProof/>
                <w:webHidden/>
              </w:rPr>
              <w:fldChar w:fldCharType="end"/>
            </w:r>
          </w:hyperlink>
        </w:p>
        <w:p w14:paraId="51E025A3" w14:textId="42551063" w:rsidR="00D64A83" w:rsidRPr="00D65424" w:rsidRDefault="00D64A83">
          <w:pPr>
            <w:rPr>
              <w:rFonts w:ascii="Segoe UI Semibold" w:hAnsi="Segoe UI Semibold" w:cs="Segoe UI Semibold"/>
              <w:sz w:val="20"/>
              <w:szCs w:val="20"/>
            </w:rPr>
          </w:pPr>
          <w:r w:rsidRPr="00CC4F1B">
            <w:rPr>
              <w:rFonts w:ascii="Segoe UI Semibold" w:hAnsi="Segoe UI Semibold" w:cs="Segoe UI Semibold"/>
              <w:b/>
              <w:bCs/>
              <w:sz w:val="20"/>
              <w:szCs w:val="20"/>
            </w:rPr>
            <w:fldChar w:fldCharType="end"/>
          </w:r>
        </w:p>
      </w:sdtContent>
    </w:sdt>
    <w:p w14:paraId="7D45D03F" w14:textId="3BAD2E00" w:rsidR="00D64A83" w:rsidRPr="00D65424" w:rsidRDefault="00D64A83">
      <w:pPr>
        <w:rPr>
          <w:rFonts w:ascii="Segoe UI Semibold" w:hAnsi="Segoe UI Semibold" w:cs="Segoe UI Semibold"/>
          <w:sz w:val="20"/>
          <w:szCs w:val="20"/>
        </w:rPr>
      </w:pPr>
    </w:p>
    <w:p w14:paraId="79CA6A0E" w14:textId="02BC2241" w:rsidR="00D64A83" w:rsidRPr="00D65424" w:rsidRDefault="00D64A83">
      <w:pPr>
        <w:rPr>
          <w:rFonts w:ascii="Segoe UI Semibold" w:hAnsi="Segoe UI Semibold" w:cs="Segoe UI Semibold"/>
          <w:sz w:val="20"/>
          <w:szCs w:val="20"/>
        </w:rPr>
      </w:pPr>
    </w:p>
    <w:p w14:paraId="067AD3EF" w14:textId="365D5F87" w:rsidR="00D64A83" w:rsidRPr="00D65424" w:rsidRDefault="00176B1F" w:rsidP="00176B1F">
      <w:pPr>
        <w:tabs>
          <w:tab w:val="left" w:pos="11130"/>
        </w:tabs>
        <w:rPr>
          <w:rFonts w:ascii="Segoe UI Semibold" w:hAnsi="Segoe UI Semibold" w:cs="Segoe UI Semibold"/>
          <w:sz w:val="20"/>
          <w:szCs w:val="20"/>
        </w:rPr>
      </w:pPr>
      <w:r>
        <w:rPr>
          <w:rFonts w:ascii="Segoe UI Semibold" w:hAnsi="Segoe UI Semibold" w:cs="Segoe UI Semibold"/>
          <w:sz w:val="20"/>
          <w:szCs w:val="20"/>
        </w:rPr>
        <w:tab/>
      </w:r>
    </w:p>
    <w:p w14:paraId="55F328F1" w14:textId="3F70ADA3" w:rsidR="00D64A83" w:rsidRPr="00D65424" w:rsidRDefault="00D64A83">
      <w:pPr>
        <w:rPr>
          <w:rFonts w:ascii="Segoe UI Semibold" w:hAnsi="Segoe UI Semibold" w:cs="Segoe UI Semibold"/>
          <w:sz w:val="20"/>
          <w:szCs w:val="20"/>
        </w:rPr>
      </w:pPr>
    </w:p>
    <w:p w14:paraId="60C22DEA" w14:textId="614545C6" w:rsidR="00D64A83" w:rsidRPr="00D65424" w:rsidRDefault="00D64A83">
      <w:pPr>
        <w:rPr>
          <w:rFonts w:ascii="Segoe UI Semibold" w:hAnsi="Segoe UI Semibold" w:cs="Segoe UI Semibold"/>
          <w:sz w:val="20"/>
          <w:szCs w:val="20"/>
        </w:rPr>
      </w:pPr>
    </w:p>
    <w:p w14:paraId="53405D7B" w14:textId="77777777" w:rsidR="00557591" w:rsidRPr="00D65424" w:rsidRDefault="00557591">
      <w:pPr>
        <w:rPr>
          <w:rFonts w:ascii="Segoe UI Semibold" w:hAnsi="Segoe UI Semibold" w:cs="Segoe UI Semibold"/>
          <w:sz w:val="20"/>
          <w:szCs w:val="20"/>
        </w:rPr>
      </w:pPr>
    </w:p>
    <w:p w14:paraId="674F1977" w14:textId="77777777" w:rsidR="00557591" w:rsidRPr="00D65424" w:rsidRDefault="00557591">
      <w:pPr>
        <w:rPr>
          <w:rFonts w:ascii="Segoe UI Semibold" w:hAnsi="Segoe UI Semibold" w:cs="Segoe UI Semibold"/>
          <w:sz w:val="20"/>
          <w:szCs w:val="20"/>
        </w:rPr>
      </w:pPr>
    </w:p>
    <w:p w14:paraId="47404728" w14:textId="77777777" w:rsidR="00FB0F89" w:rsidRPr="00D65424" w:rsidRDefault="00FB0F89">
      <w:pPr>
        <w:rPr>
          <w:rFonts w:ascii="Segoe UI Semibold" w:hAnsi="Segoe UI Semibold" w:cs="Segoe UI Semibold"/>
          <w:sz w:val="20"/>
          <w:szCs w:val="20"/>
        </w:rPr>
      </w:pPr>
    </w:p>
    <w:p w14:paraId="07F6B0F0" w14:textId="77777777" w:rsidR="00FB0F89" w:rsidRPr="00D65424" w:rsidRDefault="00FB0F89">
      <w:pPr>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EC5D8E" w:rsidRPr="00D65424" w14:paraId="099608AB" w14:textId="77777777" w:rsidTr="003D7679">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099608AA" w14:textId="108A5036" w:rsidR="00EC5D8E" w:rsidRPr="00D65424" w:rsidRDefault="006E3AE8" w:rsidP="00D64A83">
            <w:pPr>
              <w:pStyle w:val="Ttulo1"/>
              <w:rPr>
                <w:rFonts w:cs="Segoe UI Semibold"/>
                <w:b w:val="0"/>
                <w:bCs/>
                <w:sz w:val="20"/>
                <w:szCs w:val="20"/>
              </w:rPr>
            </w:pPr>
            <w:bookmarkStart w:id="0" w:name="_Toc117668267"/>
            <w:r>
              <w:rPr>
                <w:rFonts w:cs="Segoe UI Semibold"/>
                <w:b w:val="0"/>
                <w:sz w:val="22"/>
                <w:szCs w:val="20"/>
              </w:rPr>
              <w:t>CONSTITUCIÓN POLÍTICA DE COLOMBIA</w:t>
            </w:r>
            <w:bookmarkEnd w:id="0"/>
          </w:p>
        </w:tc>
      </w:tr>
      <w:tr w:rsidR="00EC5D8E" w:rsidRPr="00D65424" w14:paraId="099608AF" w14:textId="5C2D0F19" w:rsidTr="00EE2366">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099608AD" w14:textId="1D3312B6" w:rsidR="00EC5D8E" w:rsidRPr="00D65424" w:rsidRDefault="00EE2366" w:rsidP="00EE2366">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099608AE" w14:textId="2BCB0BC1" w:rsidR="00EC5D8E" w:rsidRPr="00D65424" w:rsidRDefault="00EE2366" w:rsidP="00EE236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DB7DF4" w:rsidRPr="00D65424" w14:paraId="099608B2" w14:textId="0960DBCB" w:rsidTr="00D65424">
        <w:trPr>
          <w:trHeight w:val="510"/>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099608B0" w14:textId="7F9CBA52" w:rsidR="00DB7DF4" w:rsidRPr="00D6542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8A4D56">
              <w:rPr>
                <w:rFonts w:ascii="Segoe UI Semibold" w:hAnsi="Segoe UI Semibold" w:cs="Segoe UI Semibold"/>
                <w:b w:val="0"/>
                <w:bCs w:val="0"/>
                <w:color w:val="000000"/>
                <w:sz w:val="18"/>
                <w:szCs w:val="20"/>
              </w:rPr>
              <w:t>Constitución Política de la República de Colombia -1991</w:t>
            </w:r>
          </w:p>
        </w:tc>
        <w:tc>
          <w:tcPr>
            <w:tcW w:w="6043" w:type="dxa"/>
          </w:tcPr>
          <w:p w14:paraId="099608B1" w14:textId="3AA4C5F7" w:rsidR="00DB7DF4" w:rsidRPr="00D6542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 w:anchor="23" w:history="1">
              <w:r w:rsidRPr="006D446A">
                <w:rPr>
                  <w:rStyle w:val="Hipervnculo"/>
                  <w:rFonts w:ascii="Segoe UI Semibold" w:hAnsi="Segoe UI Semibold" w:cs="Segoe UI Semibold"/>
                  <w:sz w:val="18"/>
                  <w:szCs w:val="18"/>
                </w:rPr>
                <w:t>http://www.secretariasenado.gov.co/senado/basedoc/constitucion_politica_1991.html#23</w:t>
              </w:r>
            </w:hyperlink>
          </w:p>
        </w:tc>
      </w:tr>
      <w:tr w:rsidR="00DB7DF4" w:rsidRPr="00D65424" w14:paraId="5E262BAE" w14:textId="77777777" w:rsidTr="00D6542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6772C95D" w14:textId="7D67CA48" w:rsidR="00DB7DF4" w:rsidRPr="00D6542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D65424">
              <w:rPr>
                <w:rFonts w:ascii="Segoe UI Semibold" w:hAnsi="Segoe UI Semibold" w:cs="Segoe UI Semibold"/>
                <w:b w:val="0"/>
                <w:bCs w:val="0"/>
                <w:color w:val="000000"/>
                <w:sz w:val="18"/>
                <w:szCs w:val="20"/>
                <w:lang w:val="es-CO" w:eastAsia="es-CO"/>
              </w:rPr>
              <w:t>Derecho a la Igualdad: Artículo 13 de la Constitución Política</w:t>
            </w:r>
          </w:p>
        </w:tc>
        <w:tc>
          <w:tcPr>
            <w:tcW w:w="6043" w:type="dxa"/>
          </w:tcPr>
          <w:p w14:paraId="39A3DB70" w14:textId="49A2962B" w:rsidR="00DB7DF4" w:rsidRPr="00D6542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2"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6EECD8DE" w14:textId="77777777" w:rsidTr="00D65424">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1938CC61" w14:textId="165EB06A"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sz w:val="18"/>
                <w:szCs w:val="20"/>
                <w:lang w:val="es-CO" w:eastAsia="es-CO"/>
              </w:rPr>
              <w:t xml:space="preserve">Habeas Data: Artículo 15 de la </w:t>
            </w:r>
            <w:r w:rsidRPr="00BE5453">
              <w:rPr>
                <w:rFonts w:ascii="Segoe UI Semibold" w:hAnsi="Segoe UI Semibold" w:cs="Segoe UI Semibold"/>
                <w:b w:val="0"/>
                <w:bCs w:val="0"/>
                <w:color w:val="000000"/>
                <w:sz w:val="18"/>
                <w:szCs w:val="20"/>
                <w:lang w:val="es-CO" w:eastAsia="es-CO"/>
              </w:rPr>
              <w:t>Constitución Política</w:t>
            </w:r>
          </w:p>
        </w:tc>
        <w:tc>
          <w:tcPr>
            <w:tcW w:w="6043" w:type="dxa"/>
          </w:tcPr>
          <w:p w14:paraId="33055724" w14:textId="75CB613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3"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0D82CB38" w14:textId="77777777" w:rsidTr="00D6542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3FF0994" w14:textId="1C75FF2F"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Pr>
                <w:rFonts w:ascii="Segoe UI Semibold" w:hAnsi="Segoe UI Semibold" w:cs="Segoe UI Semibold"/>
                <w:b w:val="0"/>
                <w:bCs w:val="0"/>
                <w:sz w:val="18"/>
                <w:szCs w:val="20"/>
              </w:rPr>
              <w:t>Libertad de Cultos. Artículo 19 de la Constitución Política</w:t>
            </w:r>
          </w:p>
        </w:tc>
        <w:tc>
          <w:tcPr>
            <w:tcW w:w="6043" w:type="dxa"/>
          </w:tcPr>
          <w:p w14:paraId="2A1F4ABC" w14:textId="6E5DB858"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4"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38EA3CAD" w14:textId="77777777" w:rsidTr="00D65424">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1ACDF9DF" w14:textId="799BF046"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Pr>
                <w:rFonts w:ascii="Segoe UI Semibold" w:hAnsi="Segoe UI Semibold" w:cs="Segoe UI Semibold"/>
                <w:b w:val="0"/>
                <w:bCs w:val="0"/>
                <w:sz w:val="18"/>
                <w:szCs w:val="20"/>
              </w:rPr>
              <w:t>Derecho de Petición. Artículo 23 de la Constitución Política</w:t>
            </w:r>
          </w:p>
        </w:tc>
        <w:tc>
          <w:tcPr>
            <w:tcW w:w="6043" w:type="dxa"/>
          </w:tcPr>
          <w:p w14:paraId="6AF7A10C" w14:textId="2B08546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5"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6B0F5548" w14:textId="77777777" w:rsidTr="00D6542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7C0A38EE" w14:textId="7FE5B972"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870078">
              <w:rPr>
                <w:rFonts w:ascii="Segoe UI Semibold" w:hAnsi="Segoe UI Semibold" w:cs="Segoe UI Semibold"/>
                <w:b w:val="0"/>
                <w:sz w:val="18"/>
                <w:szCs w:val="20"/>
              </w:rPr>
              <w:t>Libertad de Cátedra. Artículo 27 de la Constitución Política</w:t>
            </w:r>
          </w:p>
        </w:tc>
        <w:tc>
          <w:tcPr>
            <w:tcW w:w="6043" w:type="dxa"/>
          </w:tcPr>
          <w:p w14:paraId="2F36F986" w14:textId="50058C57"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6" w:anchor="27" w:history="1">
              <w:r w:rsidRPr="00870078">
                <w:rPr>
                  <w:rStyle w:val="Hipervnculo"/>
                  <w:rFonts w:ascii="Segoe UI Semibold" w:hAnsi="Segoe UI Semibold"/>
                  <w:sz w:val="18"/>
                </w:rPr>
                <w:t>http://www.secretariasenado.gov.co/senado/basedoc/constitucion_politica_1991.html#27</w:t>
              </w:r>
            </w:hyperlink>
          </w:p>
        </w:tc>
      </w:tr>
      <w:tr w:rsidR="00DB7DF4" w:rsidRPr="00D65424" w14:paraId="0AAF58C7" w14:textId="77777777" w:rsidTr="00D65424">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6D9CF5D" w14:textId="425B9F92"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397025">
              <w:rPr>
                <w:rFonts w:ascii="Segoe UI Semibold" w:hAnsi="Segoe UI Semibold" w:cs="Segoe UI Semibold"/>
                <w:b w:val="0"/>
                <w:bCs w:val="0"/>
                <w:sz w:val="18"/>
                <w:szCs w:val="20"/>
              </w:rPr>
              <w:t>Derecho al Debido Proceso. Artículo 29</w:t>
            </w:r>
            <w:r>
              <w:rPr>
                <w:rFonts w:ascii="Segoe UI Semibold" w:hAnsi="Segoe UI Semibold" w:cs="Segoe UI Semibold"/>
                <w:b w:val="0"/>
                <w:bCs w:val="0"/>
                <w:sz w:val="18"/>
                <w:szCs w:val="20"/>
              </w:rPr>
              <w:t xml:space="preserve"> de la Constitución Política</w:t>
            </w:r>
            <w:r w:rsidRPr="00397025">
              <w:rPr>
                <w:rFonts w:ascii="Segoe UI Semibold" w:hAnsi="Segoe UI Semibold" w:cs="Segoe UI Semibold"/>
                <w:b w:val="0"/>
                <w:bCs w:val="0"/>
                <w:sz w:val="18"/>
                <w:szCs w:val="20"/>
              </w:rPr>
              <w:t xml:space="preserve"> </w:t>
            </w:r>
          </w:p>
        </w:tc>
        <w:tc>
          <w:tcPr>
            <w:tcW w:w="6043" w:type="dxa"/>
          </w:tcPr>
          <w:p w14:paraId="6CF4E984" w14:textId="04EAE4E4"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7"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0864A3A5" w14:textId="77777777" w:rsidTr="00D65424">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66FF72A3" w14:textId="3C7C3ADC"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Derecho a la Educación: Artículo 67 de la Constitución Política</w:t>
            </w:r>
          </w:p>
        </w:tc>
        <w:tc>
          <w:tcPr>
            <w:tcW w:w="6043" w:type="dxa"/>
          </w:tcPr>
          <w:p w14:paraId="70DDCF3F" w14:textId="130EDE8B"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8" w:history="1">
              <w:r w:rsidRPr="00D65424">
                <w:rPr>
                  <w:rStyle w:val="Hipervnculo"/>
                  <w:rFonts w:ascii="Segoe UI Semibold" w:hAnsi="Segoe UI Semibold" w:cs="Segoe UI Semibold"/>
                  <w:sz w:val="18"/>
                  <w:szCs w:val="20"/>
                </w:rPr>
                <w:t>http://www.alcaldiabogota.gov.co/sisjur/normas/Norma1.jsp?i=4125</w:t>
              </w:r>
            </w:hyperlink>
          </w:p>
        </w:tc>
      </w:tr>
      <w:tr w:rsidR="00DB7DF4" w:rsidRPr="00D65424" w14:paraId="183C71AB" w14:textId="77777777" w:rsidTr="00D65424">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A71B8EE" w14:textId="5B597CA0" w:rsidR="00DB7DF4" w:rsidRDefault="00DB7DF4" w:rsidP="00DB7DF4">
            <w:pPr>
              <w:pStyle w:val="Prrafodelista"/>
              <w:numPr>
                <w:ilvl w:val="0"/>
                <w:numId w:val="2"/>
              </w:numPr>
              <w:spacing w:after="0" w:line="240" w:lineRule="auto"/>
              <w:jc w:val="both"/>
              <w:rPr>
                <w:rFonts w:ascii="Segoe UI Semibold" w:hAnsi="Segoe UI Semibold" w:cs="Segoe UI Semibold"/>
                <w:bCs w:val="0"/>
                <w:color w:val="000000"/>
                <w:sz w:val="18"/>
                <w:szCs w:val="20"/>
              </w:rPr>
            </w:pPr>
            <w:r w:rsidRPr="00D65424">
              <w:rPr>
                <w:rFonts w:ascii="Segoe UI Semibold" w:hAnsi="Segoe UI Semibold" w:cs="Segoe UI Semibold"/>
                <w:b w:val="0"/>
                <w:bCs w:val="0"/>
                <w:color w:val="000000"/>
                <w:sz w:val="18"/>
                <w:szCs w:val="20"/>
                <w:lang w:val="es-CO" w:eastAsia="es-CO"/>
              </w:rPr>
              <w:t>De la Autonomía Universitaria: Artículo 69 de la Constitución Política</w:t>
            </w:r>
          </w:p>
        </w:tc>
        <w:tc>
          <w:tcPr>
            <w:tcW w:w="6043" w:type="dxa"/>
          </w:tcPr>
          <w:p w14:paraId="47D02C33" w14:textId="4C470361"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9" w:history="1">
              <w:r w:rsidRPr="00D65424">
                <w:rPr>
                  <w:rStyle w:val="Hipervnculo"/>
                  <w:rFonts w:ascii="Segoe UI Semibold" w:hAnsi="Segoe UI Semibold" w:cs="Segoe UI Semibold"/>
                  <w:sz w:val="18"/>
                  <w:szCs w:val="20"/>
                </w:rPr>
                <w:t>http://www.alcaldiabogota.gov.co/sisjur/normas/Norma1.jsp?i=4125</w:t>
              </w:r>
            </w:hyperlink>
          </w:p>
        </w:tc>
      </w:tr>
    </w:tbl>
    <w:p w14:paraId="1B993E01" w14:textId="4159CD45" w:rsidR="00222697" w:rsidRPr="00D65424" w:rsidRDefault="00222697" w:rsidP="00693864">
      <w:pPr>
        <w:spacing w:after="0" w:line="240" w:lineRule="auto"/>
        <w:rPr>
          <w:rFonts w:ascii="Segoe UI Semibold" w:hAnsi="Segoe UI Semibold" w:cs="Segoe UI Semibold"/>
          <w:sz w:val="20"/>
          <w:szCs w:val="20"/>
        </w:rPr>
      </w:pPr>
    </w:p>
    <w:p w14:paraId="2D24A5F0" w14:textId="1896A174" w:rsidR="00222697" w:rsidRDefault="00222697" w:rsidP="00693864">
      <w:pPr>
        <w:spacing w:after="0" w:line="240" w:lineRule="auto"/>
        <w:rPr>
          <w:rFonts w:ascii="Segoe UI Semibold" w:hAnsi="Segoe UI Semibold" w:cs="Segoe UI Semibold"/>
          <w:sz w:val="20"/>
          <w:szCs w:val="20"/>
        </w:rPr>
      </w:pPr>
    </w:p>
    <w:p w14:paraId="65BC9ADB" w14:textId="506BFEFD" w:rsidR="00502BAA" w:rsidRDefault="00502BAA" w:rsidP="00693864">
      <w:pPr>
        <w:spacing w:after="0" w:line="240" w:lineRule="auto"/>
        <w:rPr>
          <w:rFonts w:ascii="Segoe UI Semibold" w:hAnsi="Segoe UI Semibold" w:cs="Segoe UI Semibold"/>
          <w:sz w:val="20"/>
          <w:szCs w:val="20"/>
        </w:rPr>
      </w:pPr>
    </w:p>
    <w:p w14:paraId="5A221E47" w14:textId="69F078FC" w:rsidR="00502BAA" w:rsidRDefault="00502BAA" w:rsidP="00693864">
      <w:pPr>
        <w:spacing w:after="0" w:line="240" w:lineRule="auto"/>
        <w:rPr>
          <w:rFonts w:ascii="Segoe UI Semibold" w:hAnsi="Segoe UI Semibold" w:cs="Segoe UI Semibold"/>
          <w:sz w:val="20"/>
          <w:szCs w:val="20"/>
        </w:rPr>
      </w:pPr>
    </w:p>
    <w:p w14:paraId="495E4AAA" w14:textId="416343E9" w:rsidR="00502BAA" w:rsidRDefault="00502BAA" w:rsidP="00693864">
      <w:pPr>
        <w:spacing w:after="0" w:line="240" w:lineRule="auto"/>
        <w:rPr>
          <w:rFonts w:ascii="Segoe UI Semibold" w:hAnsi="Segoe UI Semibold" w:cs="Segoe UI Semibold"/>
          <w:sz w:val="20"/>
          <w:szCs w:val="20"/>
        </w:rPr>
      </w:pPr>
    </w:p>
    <w:p w14:paraId="1831078E" w14:textId="2BFB981F" w:rsidR="00502BAA" w:rsidRDefault="00502BAA" w:rsidP="00693864">
      <w:pPr>
        <w:spacing w:after="0" w:line="240" w:lineRule="auto"/>
        <w:rPr>
          <w:rFonts w:ascii="Segoe UI Semibold" w:hAnsi="Segoe UI Semibold" w:cs="Segoe UI Semibold"/>
          <w:sz w:val="20"/>
          <w:szCs w:val="20"/>
        </w:rPr>
      </w:pPr>
    </w:p>
    <w:p w14:paraId="6E07A650" w14:textId="36844F16" w:rsidR="00502BAA" w:rsidRDefault="00502BAA" w:rsidP="00693864">
      <w:pPr>
        <w:spacing w:after="0" w:line="240" w:lineRule="auto"/>
        <w:rPr>
          <w:rFonts w:ascii="Segoe UI Semibold" w:hAnsi="Segoe UI Semibold" w:cs="Segoe UI Semibold"/>
          <w:sz w:val="20"/>
          <w:szCs w:val="20"/>
        </w:rPr>
      </w:pPr>
    </w:p>
    <w:p w14:paraId="0CDADAEF" w14:textId="430DB16E" w:rsidR="00502BAA" w:rsidRDefault="00502BAA" w:rsidP="00693864">
      <w:pPr>
        <w:spacing w:after="0" w:line="240" w:lineRule="auto"/>
        <w:rPr>
          <w:rFonts w:ascii="Segoe UI Semibold" w:hAnsi="Segoe UI Semibold" w:cs="Segoe UI Semibold"/>
          <w:sz w:val="20"/>
          <w:szCs w:val="20"/>
        </w:rPr>
      </w:pPr>
    </w:p>
    <w:p w14:paraId="7F5CA20C" w14:textId="1FC1A571" w:rsidR="00502BAA" w:rsidRDefault="00502BAA" w:rsidP="00693864">
      <w:pPr>
        <w:spacing w:after="0" w:line="240" w:lineRule="auto"/>
        <w:rPr>
          <w:rFonts w:ascii="Segoe UI Semibold" w:hAnsi="Segoe UI Semibold" w:cs="Segoe UI Semibold"/>
          <w:sz w:val="20"/>
          <w:szCs w:val="20"/>
        </w:rPr>
      </w:pPr>
    </w:p>
    <w:p w14:paraId="62F495EC" w14:textId="5C286F93" w:rsidR="00502BAA" w:rsidRDefault="00502BAA" w:rsidP="00693864">
      <w:pPr>
        <w:spacing w:after="0" w:line="240" w:lineRule="auto"/>
        <w:rPr>
          <w:rFonts w:ascii="Segoe UI Semibold" w:hAnsi="Segoe UI Semibold" w:cs="Segoe UI Semibold"/>
          <w:sz w:val="20"/>
          <w:szCs w:val="20"/>
        </w:rPr>
      </w:pPr>
    </w:p>
    <w:p w14:paraId="164D4960" w14:textId="2E049BBA" w:rsidR="00502BAA" w:rsidRDefault="00502BAA" w:rsidP="00693864">
      <w:pPr>
        <w:spacing w:after="0" w:line="240" w:lineRule="auto"/>
        <w:rPr>
          <w:rFonts w:ascii="Segoe UI Semibold" w:hAnsi="Segoe UI Semibold" w:cs="Segoe UI Semibold"/>
          <w:sz w:val="20"/>
          <w:szCs w:val="20"/>
        </w:rPr>
      </w:pPr>
    </w:p>
    <w:p w14:paraId="01D6FCBA" w14:textId="2FAA09FE" w:rsidR="00502BAA" w:rsidRDefault="00502BAA" w:rsidP="00693864">
      <w:pPr>
        <w:spacing w:after="0" w:line="240" w:lineRule="auto"/>
        <w:rPr>
          <w:rFonts w:ascii="Segoe UI Semibold" w:hAnsi="Segoe UI Semibold" w:cs="Segoe UI Semibold"/>
          <w:sz w:val="20"/>
          <w:szCs w:val="20"/>
        </w:rPr>
      </w:pPr>
    </w:p>
    <w:p w14:paraId="294E2560" w14:textId="35FCA506" w:rsidR="00502BAA" w:rsidRDefault="00502BAA"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634C12" w:rsidRPr="00D65424" w14:paraId="00DD4856" w14:textId="77777777" w:rsidTr="058413BE">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470E0B88" w14:textId="669D8577" w:rsidR="00634C12" w:rsidRPr="00D65424" w:rsidRDefault="00634C12" w:rsidP="003B79F5">
            <w:pPr>
              <w:pStyle w:val="Ttulo1"/>
              <w:rPr>
                <w:rFonts w:cs="Segoe UI Semibold"/>
                <w:b w:val="0"/>
                <w:bCs/>
                <w:sz w:val="20"/>
                <w:szCs w:val="20"/>
              </w:rPr>
            </w:pPr>
            <w:bookmarkStart w:id="1" w:name="_Toc117668268"/>
            <w:r w:rsidRPr="00D65424">
              <w:rPr>
                <w:rFonts w:cs="Segoe UI Semibold"/>
                <w:b w:val="0"/>
                <w:sz w:val="22"/>
                <w:szCs w:val="20"/>
              </w:rPr>
              <w:t>LEY</w:t>
            </w:r>
            <w:bookmarkEnd w:id="1"/>
          </w:p>
        </w:tc>
      </w:tr>
      <w:tr w:rsidR="00634C12" w:rsidRPr="00D65424" w14:paraId="46C7F36C" w14:textId="77777777" w:rsidTr="058413BE">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442CCAA2" w14:textId="77777777" w:rsidR="00634C12" w:rsidRPr="00D65424" w:rsidRDefault="00634C12"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056675F5" w14:textId="77777777" w:rsidR="00634C12" w:rsidRPr="00D65424" w:rsidRDefault="00634C12"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DB7DF4" w:rsidRPr="00D65424" w14:paraId="20072293"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7FD251A5" w14:textId="06EE2607" w:rsidR="00DB7DF4" w:rsidRPr="00634C12"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C656A0">
              <w:rPr>
                <w:rFonts w:ascii="Segoe UI Semibold" w:hAnsi="Segoe UI Semibold" w:cs="Segoe UI Semibold"/>
                <w:b w:val="0"/>
                <w:sz w:val="18"/>
                <w:szCs w:val="18"/>
              </w:rPr>
              <w:t>Ley 84 de 1873 Código Civil de Colombia</w:t>
            </w:r>
            <w:r>
              <w:rPr>
                <w:rFonts w:ascii="Segoe UI Semibold" w:hAnsi="Segoe UI Semibold" w:cs="Segoe UI Semibold"/>
                <w:b w:val="0"/>
                <w:sz w:val="18"/>
                <w:szCs w:val="18"/>
              </w:rPr>
              <w:t>.</w:t>
            </w:r>
          </w:p>
        </w:tc>
        <w:tc>
          <w:tcPr>
            <w:tcW w:w="6043" w:type="dxa"/>
          </w:tcPr>
          <w:p w14:paraId="429317DC" w14:textId="79358AF2" w:rsidR="00DB7DF4" w:rsidRPr="00D6542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0" w:history="1">
              <w:r w:rsidRPr="00C656A0">
                <w:rPr>
                  <w:rStyle w:val="Hipervnculo"/>
                  <w:rFonts w:ascii="Segoe UI Semibold" w:hAnsi="Segoe UI Semibold" w:cs="Segoe UI Semibold"/>
                  <w:sz w:val="18"/>
                  <w:szCs w:val="18"/>
                </w:rPr>
                <w:t>http://www.secretariasenado.gov.co/senado/basedoc/codigo_civil.html</w:t>
              </w:r>
            </w:hyperlink>
          </w:p>
        </w:tc>
      </w:tr>
      <w:tr w:rsidR="00DB7DF4" w:rsidRPr="00D65424" w14:paraId="47E4D373"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142DE248" w14:textId="73FF5847" w:rsidR="00DB7DF4" w:rsidRPr="00634C12"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 Ley 23 de 1982: Sobre derechos de autor</w:t>
            </w:r>
          </w:p>
        </w:tc>
        <w:tc>
          <w:tcPr>
            <w:tcW w:w="6043" w:type="dxa"/>
          </w:tcPr>
          <w:p w14:paraId="3F4EAA37" w14:textId="3E879F84" w:rsidR="00DB7DF4" w:rsidRPr="00D6542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1" w:history="1">
              <w:r w:rsidRPr="006753DF">
                <w:rPr>
                  <w:rStyle w:val="Hipervnculo"/>
                  <w:rFonts w:ascii="Segoe UI Semibold" w:hAnsi="Segoe UI Semibold" w:cs="Segoe UI Semibold"/>
                  <w:sz w:val="18"/>
                  <w:szCs w:val="20"/>
                  <w:lang w:val="es-CO"/>
                </w:rPr>
                <w:t>https://www.alcaldiabogota.gov.co/sisjurMantenimiento/normas/Norma1.jsp?i=3431</w:t>
              </w:r>
            </w:hyperlink>
          </w:p>
        </w:tc>
      </w:tr>
      <w:tr w:rsidR="00DB7DF4" w:rsidRPr="00D65424" w14:paraId="0138EA5B"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0013D38" w14:textId="4DB1F16C"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30 de 1992: por la cual se organiza el servicio público de la Educación Superior. </w:t>
            </w:r>
          </w:p>
        </w:tc>
        <w:tc>
          <w:tcPr>
            <w:tcW w:w="6043" w:type="dxa"/>
          </w:tcPr>
          <w:p w14:paraId="4A964098" w14:textId="4DD05DF9"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2" w:history="1">
              <w:r w:rsidRPr="00754D1B">
                <w:rPr>
                  <w:rStyle w:val="Hipervnculo"/>
                  <w:rFonts w:ascii="Segoe UI Semibold" w:hAnsi="Segoe UI Semibold" w:cs="Segoe UI Semibold"/>
                  <w:sz w:val="18"/>
                  <w:szCs w:val="20"/>
                  <w:lang w:val="es-CO"/>
                </w:rPr>
                <w:t>http://www.secretariasenado.gov.co/senado/basedoc/ley_0030_1992.html</w:t>
              </w:r>
            </w:hyperlink>
          </w:p>
        </w:tc>
      </w:tr>
      <w:tr w:rsidR="00DB7DF4" w:rsidRPr="00D65424" w14:paraId="0E1832B0"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6678DB5" w14:textId="0FD3DCF5"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44 de 1993: Por la cual se modifica y adiciona la Ley 23 de 1982 y se modifica la Ley 29 de 1944. </w:t>
            </w:r>
          </w:p>
        </w:tc>
        <w:tc>
          <w:tcPr>
            <w:tcW w:w="6043" w:type="dxa"/>
          </w:tcPr>
          <w:p w14:paraId="4DB4045D" w14:textId="68E0B6DB"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3" w:anchor="1" w:history="1">
              <w:r w:rsidRPr="006753DF">
                <w:rPr>
                  <w:rStyle w:val="Hipervnculo"/>
                  <w:rFonts w:ascii="Segoe UI Semibold" w:hAnsi="Segoe UI Semibold" w:cs="Segoe UI Semibold"/>
                  <w:sz w:val="18"/>
                  <w:szCs w:val="20"/>
                  <w:lang w:val="es-CO"/>
                </w:rPr>
                <w:t>https://www.alcaldiabogota.gov.co/sisjurMantenimiento/normas/Norma1.jsp?i=3429#1</w:t>
              </w:r>
            </w:hyperlink>
          </w:p>
        </w:tc>
      </w:tr>
      <w:tr w:rsidR="00DB7DF4" w:rsidRPr="00D65424" w14:paraId="6A4E96F3"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86445BC" w14:textId="40B1323A"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18"/>
                <w:lang w:val="es-CO" w:eastAsia="es-CO"/>
              </w:rPr>
              <w:t xml:space="preserve">Ley 80 de 1993: </w:t>
            </w:r>
            <w:r w:rsidRPr="00BE5453">
              <w:rPr>
                <w:rFonts w:ascii="Segoe UI Semibold" w:hAnsi="Segoe UI Semibold" w:cs="Segoe UI Semibold"/>
                <w:b w:val="0"/>
                <w:sz w:val="18"/>
                <w:szCs w:val="18"/>
              </w:rPr>
              <w:t>Por la cual se expide el Estatuto General de Contratación de la Administración Pública</w:t>
            </w:r>
          </w:p>
        </w:tc>
        <w:tc>
          <w:tcPr>
            <w:tcW w:w="6043" w:type="dxa"/>
          </w:tcPr>
          <w:p w14:paraId="49D422F9" w14:textId="39B71BC5"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4" w:history="1">
              <w:r w:rsidRPr="00BE5453">
                <w:rPr>
                  <w:rStyle w:val="Hipervnculo"/>
                  <w:rFonts w:ascii="Segoe UI Semibold" w:hAnsi="Segoe UI Semibold" w:cs="Segoe UI Semibold"/>
                  <w:sz w:val="18"/>
                  <w:szCs w:val="18"/>
                </w:rPr>
                <w:t>http://www.secretariasenado.gov.co/senado/basedoc/ley_0080_1993.html</w:t>
              </w:r>
            </w:hyperlink>
          </w:p>
        </w:tc>
      </w:tr>
      <w:tr w:rsidR="00DB7DF4" w:rsidRPr="00D65424" w14:paraId="19F22055"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D5AD1D6" w14:textId="6A402422"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115 de 1994: Por la cual se expide la ley general de educación.  </w:t>
            </w:r>
          </w:p>
        </w:tc>
        <w:tc>
          <w:tcPr>
            <w:tcW w:w="6043" w:type="dxa"/>
          </w:tcPr>
          <w:p w14:paraId="7030C493" w14:textId="382E7B62"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5" w:history="1">
              <w:r w:rsidRPr="008559D0">
                <w:rPr>
                  <w:rStyle w:val="Hipervnculo"/>
                  <w:rFonts w:ascii="Segoe UI Semibold" w:hAnsi="Segoe UI Semibold" w:cs="Segoe UI Semibold"/>
                  <w:sz w:val="18"/>
                  <w:szCs w:val="20"/>
                  <w:lang w:val="es-CO"/>
                </w:rPr>
                <w:t>http://www.secretariasenado.gov.co/senado/basedoc/ley_0115_1994.html</w:t>
              </w:r>
            </w:hyperlink>
          </w:p>
        </w:tc>
      </w:tr>
      <w:tr w:rsidR="00DB7DF4" w:rsidRPr="00D65424" w14:paraId="47FE2826"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3206DC9A" w14:textId="354521CD"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7827B0">
              <w:rPr>
                <w:rFonts w:ascii="Segoe UI Semibold" w:hAnsi="Segoe UI Semibold" w:cs="Segoe UI Semibold"/>
                <w:b w:val="0"/>
                <w:bCs w:val="0"/>
                <w:sz w:val="18"/>
                <w:szCs w:val="20"/>
              </w:rPr>
              <w:t>Ley 489 de 1998: 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tc>
        <w:tc>
          <w:tcPr>
            <w:tcW w:w="6043" w:type="dxa"/>
          </w:tcPr>
          <w:p w14:paraId="4C49D85C" w14:textId="1E7979D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6" w:history="1">
              <w:r w:rsidRPr="007827B0">
                <w:rPr>
                  <w:rStyle w:val="Hipervnculo"/>
                  <w:rFonts w:ascii="Segoe UI Semibold" w:hAnsi="Segoe UI Semibold" w:cs="Segoe UI Semibold"/>
                  <w:sz w:val="18"/>
                  <w:szCs w:val="20"/>
                  <w:lang w:val="es-CO"/>
                </w:rPr>
                <w:t>https://www.funcionpublica.gov.co/eva/gestornormativo/norma.php?i=186</w:t>
              </w:r>
            </w:hyperlink>
            <w:r>
              <w:t xml:space="preserve"> </w:t>
            </w:r>
          </w:p>
        </w:tc>
      </w:tr>
      <w:tr w:rsidR="00DB7DF4" w:rsidRPr="00D65424" w14:paraId="4D4BE328"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71C1AB89" w14:textId="649E0D84"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552 de 1999: Por la cual se deroga el Título I de la Parte Quinta de la Ley 446 de 1998, relativa a las opciones del estudiante que haya terminado las materias del pensum académico. </w:t>
            </w:r>
          </w:p>
        </w:tc>
        <w:tc>
          <w:tcPr>
            <w:tcW w:w="6043" w:type="dxa"/>
          </w:tcPr>
          <w:p w14:paraId="2DDE8974" w14:textId="1821D2BB"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7" w:history="1">
              <w:r w:rsidRPr="008559D0">
                <w:rPr>
                  <w:rStyle w:val="Hipervnculo"/>
                  <w:rFonts w:ascii="Segoe UI Semibold" w:hAnsi="Segoe UI Semibold" w:cs="Segoe UI Semibold"/>
                  <w:sz w:val="18"/>
                  <w:szCs w:val="20"/>
                  <w:lang w:val="es-CO"/>
                </w:rPr>
                <w:t>http://www.secretariasenado.gov.co/senado/basedoc/ley_0552_1999.html</w:t>
              </w:r>
            </w:hyperlink>
          </w:p>
        </w:tc>
      </w:tr>
      <w:tr w:rsidR="00DB7DF4" w:rsidRPr="00D65424" w14:paraId="786C4B90"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7237682A" w14:textId="009D77AE" w:rsidR="00DB7DF4" w:rsidRPr="00DB7DF4" w:rsidRDefault="00DB7DF4" w:rsidP="00DB7DF4">
            <w:pPr>
              <w:pStyle w:val="Prrafodelista"/>
              <w:numPr>
                <w:ilvl w:val="0"/>
                <w:numId w:val="34"/>
              </w:numPr>
              <w:spacing w:after="0" w:line="240" w:lineRule="auto"/>
              <w:ind w:left="313" w:hanging="313"/>
              <w:jc w:val="both"/>
              <w:rPr>
                <w:rFonts w:ascii="Segoe UI Semibold" w:hAnsi="Segoe UI Semibold" w:cs="Segoe UI Semibold"/>
                <w:sz w:val="18"/>
                <w:szCs w:val="20"/>
              </w:rPr>
            </w:pPr>
            <w:r>
              <w:rPr>
                <w:rFonts w:ascii="Segoe UI Semibold" w:hAnsi="Segoe UI Semibold" w:cs="Segoe UI Semibold"/>
                <w:b w:val="0"/>
                <w:bCs w:val="0"/>
                <w:sz w:val="18"/>
                <w:szCs w:val="20"/>
                <w:lang w:val="es-CO" w:eastAsia="es-CO"/>
              </w:rPr>
              <w:t xml:space="preserve">Ley 599 de 2000: Por el cual se expide el Código Penal. </w:t>
            </w:r>
          </w:p>
        </w:tc>
        <w:tc>
          <w:tcPr>
            <w:tcW w:w="6043" w:type="dxa"/>
          </w:tcPr>
          <w:p w14:paraId="52A3FEA1" w14:textId="02729731"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8" w:anchor="1" w:history="1">
              <w:r w:rsidRPr="006474B5">
                <w:rPr>
                  <w:rStyle w:val="Hipervnculo"/>
                  <w:rFonts w:ascii="Segoe UI Semibold" w:hAnsi="Segoe UI Semibold" w:cs="Segoe UI Semibold"/>
                  <w:sz w:val="18"/>
                  <w:szCs w:val="18"/>
                </w:rPr>
                <w:t>http://www.secretariasenado.gov.co/senado/basedoc/ley_0599_2000.html#1</w:t>
              </w:r>
            </w:hyperlink>
          </w:p>
        </w:tc>
      </w:tr>
      <w:tr w:rsidR="00DB7DF4" w:rsidRPr="00D65424" w14:paraId="27DAA7C2"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66582F7C" w14:textId="529392C6"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Pr>
                <w:rFonts w:ascii="Segoe UI Semibold" w:hAnsi="Segoe UI Semibold" w:cs="Segoe UI Semibold"/>
                <w:b w:val="0"/>
                <w:bCs w:val="0"/>
                <w:sz w:val="18"/>
                <w:szCs w:val="20"/>
              </w:rPr>
              <w:t xml:space="preserve">Ley 789 de 2002: </w:t>
            </w:r>
            <w:r w:rsidRPr="00CE1926">
              <w:rPr>
                <w:rFonts w:ascii="Segoe UI Semibold" w:hAnsi="Segoe UI Semibold" w:cs="Segoe UI Semibold"/>
                <w:b w:val="0"/>
                <w:bCs w:val="0"/>
                <w:sz w:val="18"/>
                <w:szCs w:val="20"/>
              </w:rPr>
              <w:t>Por la cual se dictan normas para apoyar el empleo y ampliar la protección social y se modifican algunos artículos del Código Sustantivo de Trabajo.</w:t>
            </w:r>
          </w:p>
        </w:tc>
        <w:tc>
          <w:tcPr>
            <w:tcW w:w="6043" w:type="dxa"/>
          </w:tcPr>
          <w:p w14:paraId="6022887A" w14:textId="0AB811E7"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CE1926">
              <w:rPr>
                <w:rStyle w:val="Hipervnculo"/>
                <w:rFonts w:ascii="Segoe UI Semibold" w:hAnsi="Segoe UI Semibold" w:cs="Segoe UI Semibold"/>
                <w:sz w:val="18"/>
                <w:szCs w:val="20"/>
              </w:rPr>
              <w:t>https://www.icbf.gov.co/cargues/avance/docs/ley_0789_2002.htm</w:t>
            </w:r>
          </w:p>
        </w:tc>
      </w:tr>
      <w:tr w:rsidR="00DB7DF4" w:rsidRPr="00D65424" w14:paraId="2144DA5F"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27A51548" w14:textId="25DC2D06"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18"/>
                <w:lang w:val="es-CO" w:eastAsia="es-CO"/>
              </w:rPr>
              <w:t xml:space="preserve">Ley 1150 de 2007: </w:t>
            </w:r>
            <w:r w:rsidRPr="00BE5453">
              <w:rPr>
                <w:rFonts w:ascii="Segoe UI Semibold" w:hAnsi="Segoe UI Semibold" w:cs="Segoe UI Semibold"/>
                <w:b w:val="0"/>
                <w:sz w:val="18"/>
                <w:szCs w:val="18"/>
              </w:rPr>
              <w:t>Por medio de la cual se introducen medidas para la eficiencia y la transparencia en la Ley </w:t>
            </w:r>
            <w:hyperlink r:id="rId29" w:anchor="1" w:history="1">
              <w:r w:rsidRPr="00BE5453">
                <w:rPr>
                  <w:rStyle w:val="Hipervnculo"/>
                  <w:rFonts w:ascii="Segoe UI Semibold" w:hAnsi="Segoe UI Semibold" w:cs="Segoe UI Semibold"/>
                  <w:b w:val="0"/>
                  <w:color w:val="auto"/>
                  <w:sz w:val="18"/>
                  <w:szCs w:val="18"/>
                </w:rPr>
                <w:t>80</w:t>
              </w:r>
            </w:hyperlink>
            <w:r w:rsidRPr="00BE5453">
              <w:rPr>
                <w:rFonts w:ascii="Segoe UI Semibold" w:hAnsi="Segoe UI Semibold" w:cs="Segoe UI Semibold"/>
                <w:b w:val="0"/>
                <w:sz w:val="18"/>
                <w:szCs w:val="18"/>
              </w:rPr>
              <w:t> de 1993 y se dictan otras disposiciones generales sobre la contratación con Recursos Públicos.</w:t>
            </w:r>
          </w:p>
        </w:tc>
        <w:tc>
          <w:tcPr>
            <w:tcW w:w="6043" w:type="dxa"/>
          </w:tcPr>
          <w:p w14:paraId="032E4620" w14:textId="18D45C0D"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30" w:history="1">
              <w:r w:rsidRPr="00BE5453">
                <w:rPr>
                  <w:rStyle w:val="Hipervnculo"/>
                  <w:rFonts w:ascii="Segoe UI Semibold" w:hAnsi="Segoe UI Semibold" w:cs="Segoe UI Semibold"/>
                  <w:sz w:val="18"/>
                  <w:szCs w:val="18"/>
                </w:rPr>
                <w:t>http://www.secretariasenado.gov.co/senado/basedoc/ley_1150_2007.html</w:t>
              </w:r>
            </w:hyperlink>
          </w:p>
        </w:tc>
      </w:tr>
      <w:tr w:rsidR="00DB7DF4" w:rsidRPr="00D65424" w14:paraId="3DFBFA38"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21EA7CA" w14:textId="606EE1AC"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EE4E57">
              <w:rPr>
                <w:rFonts w:ascii="Segoe UI Semibold" w:hAnsi="Segoe UI Semibold" w:cs="Segoe UI Semibold"/>
                <w:b w:val="0"/>
                <w:bCs w:val="0"/>
                <w:sz w:val="18"/>
                <w:szCs w:val="20"/>
                <w:lang w:val="es-CO" w:eastAsia="es-CO"/>
              </w:rPr>
              <w:t xml:space="preserve">Ley 1257 de 2008: </w:t>
            </w:r>
            <w:r w:rsidRPr="00EE4E57">
              <w:rPr>
                <w:rFonts w:ascii="Segoe UI Semibold" w:hAnsi="Segoe UI Semibold" w:cs="Segoe UI Semibold"/>
                <w:b w:val="0"/>
                <w:sz w:val="18"/>
                <w:szCs w:val="18"/>
              </w:rPr>
              <w:t>Por la cual se dictan normas de sensibilización, prevención y sanción de formas de violencia y discriminación contra las mujeres, se reforman los Códigos Penal, de Procedimiento Penal, la Ley 294 de 1996</w:t>
            </w:r>
            <w:r>
              <w:rPr>
                <w:rFonts w:ascii="Segoe UI Semibold" w:hAnsi="Segoe UI Semibold" w:cs="Segoe UI Semibold"/>
                <w:b w:val="0"/>
                <w:sz w:val="18"/>
                <w:szCs w:val="18"/>
              </w:rPr>
              <w:t>.</w:t>
            </w:r>
          </w:p>
        </w:tc>
        <w:tc>
          <w:tcPr>
            <w:tcW w:w="6043" w:type="dxa"/>
          </w:tcPr>
          <w:p w14:paraId="6D179D57" w14:textId="1BDBF5BC"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31" w:history="1">
              <w:r w:rsidRPr="006474B5">
                <w:rPr>
                  <w:rStyle w:val="Hipervnculo"/>
                  <w:rFonts w:ascii="Segoe UI Semibold" w:hAnsi="Segoe UI Semibold" w:cs="Segoe UI Semibold"/>
                  <w:sz w:val="18"/>
                  <w:szCs w:val="18"/>
                </w:rPr>
                <w:t>http://www.secretariasenado.gov.co/senado/basedoc/ley_1257_2008.html</w:t>
              </w:r>
            </w:hyperlink>
          </w:p>
        </w:tc>
      </w:tr>
      <w:tr w:rsidR="00DB7DF4" w:rsidRPr="00D65424" w14:paraId="1E0FDC52"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2F21AF52" w14:textId="7C567539"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sz w:val="18"/>
                <w:szCs w:val="20"/>
                <w:lang w:val="es-CO" w:eastAsia="es-CO"/>
              </w:rPr>
              <w:t xml:space="preserve">Ley 1266 de 2008 </w:t>
            </w:r>
            <w:r w:rsidRPr="00BE5453">
              <w:rPr>
                <w:rStyle w:val="Textoennegrita"/>
                <w:rFonts w:ascii="Segoe UI Semibold" w:hAnsi="Segoe UI Semibold" w:cs="Segoe UI Semibold"/>
                <w:iCs/>
                <w:color w:val="000000"/>
                <w:sz w:val="18"/>
                <w:szCs w:val="20"/>
                <w:shd w:val="clear" w:color="auto" w:fill="FFFFFF"/>
              </w:rPr>
              <w:t xml:space="preserve">Habeas Data Financiero (Régimen General): por la cual se dictan las disposiciones generales del hábeas data y se regula el manejo de la información </w:t>
            </w:r>
            <w:r w:rsidRPr="00BE5453">
              <w:rPr>
                <w:rStyle w:val="Textoennegrita"/>
                <w:rFonts w:ascii="Segoe UI Semibold" w:hAnsi="Segoe UI Semibold" w:cs="Segoe UI Semibold"/>
                <w:iCs/>
                <w:color w:val="000000"/>
                <w:sz w:val="18"/>
                <w:szCs w:val="20"/>
                <w:shd w:val="clear" w:color="auto" w:fill="FFFFFF"/>
              </w:rPr>
              <w:lastRenderedPageBreak/>
              <w:t>contenida en bases de datos personales, en especial la financiera, crediticia, comercial, de servicios y la proveniente de terceros países y se dictan otras disposiciones</w:t>
            </w:r>
          </w:p>
        </w:tc>
        <w:tc>
          <w:tcPr>
            <w:tcW w:w="6043" w:type="dxa"/>
          </w:tcPr>
          <w:p w14:paraId="3A4FAF96" w14:textId="7ECC3D3E"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32" w:history="1">
              <w:r w:rsidRPr="00D65424">
                <w:rPr>
                  <w:rStyle w:val="Hipervnculo"/>
                  <w:rFonts w:ascii="Segoe UI Semibold" w:hAnsi="Segoe UI Semibold" w:cs="Segoe UI Semibold"/>
                  <w:sz w:val="18"/>
                  <w:szCs w:val="20"/>
                </w:rPr>
                <w:t>http://www.alcaldiabogota.gov.co/sisjur/normas/Norma1.jsp?i=34488</w:t>
              </w:r>
            </w:hyperlink>
          </w:p>
        </w:tc>
      </w:tr>
      <w:tr w:rsidR="00DB7DF4" w:rsidRPr="00D65424" w14:paraId="328F48B1"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1E043FA3" w14:textId="7D8552F3"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986FE6">
              <w:rPr>
                <w:rFonts w:ascii="Segoe UI Semibold" w:hAnsi="Segoe UI Semibold" w:cs="Segoe UI Semibold"/>
                <w:b w:val="0"/>
                <w:sz w:val="18"/>
                <w:szCs w:val="18"/>
              </w:rPr>
              <w:t>Ley 1333 de 2009: Por la cual se establece el procedimiento sancionatorio ambiental y se dictan otras disposiciones.</w:t>
            </w:r>
          </w:p>
        </w:tc>
        <w:tc>
          <w:tcPr>
            <w:tcW w:w="6043" w:type="dxa"/>
          </w:tcPr>
          <w:p w14:paraId="240A19DF" w14:textId="225DA4BB"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33" w:history="1">
              <w:r w:rsidRPr="00986FE6">
                <w:rPr>
                  <w:rStyle w:val="Hipervnculo"/>
                  <w:rFonts w:ascii="Segoe UI Semibold" w:hAnsi="Segoe UI Semibold" w:cs="Segoe UI Semibold"/>
                  <w:sz w:val="18"/>
                  <w:szCs w:val="18"/>
                </w:rPr>
                <w:t>http://www.secretariasenado.gov.co/senado/basedoc/ley_1333_2009.html</w:t>
              </w:r>
            </w:hyperlink>
            <w:r w:rsidRPr="00986FE6">
              <w:rPr>
                <w:rFonts w:ascii="Segoe UI Semibold" w:hAnsi="Segoe UI Semibold" w:cs="Segoe UI Semibold"/>
                <w:sz w:val="18"/>
                <w:szCs w:val="18"/>
              </w:rPr>
              <w:t xml:space="preserve"> </w:t>
            </w:r>
          </w:p>
        </w:tc>
      </w:tr>
      <w:tr w:rsidR="00DB7DF4" w:rsidRPr="00D65424" w14:paraId="238B9E9B"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2833BA66" w14:textId="4CF65D14"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1437 de 2011: Por la cual se expide el Código de Procedimiento Administrativo y de lo Contencioso Administrativo. </w:t>
            </w:r>
          </w:p>
        </w:tc>
        <w:tc>
          <w:tcPr>
            <w:tcW w:w="6043" w:type="dxa"/>
          </w:tcPr>
          <w:p w14:paraId="63829499" w14:textId="41FAC8CE"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34" w:history="1">
              <w:r w:rsidRPr="00754D1B">
                <w:rPr>
                  <w:rStyle w:val="Hipervnculo"/>
                  <w:rFonts w:ascii="Segoe UI Semibold" w:hAnsi="Segoe UI Semibold" w:cs="Segoe UI Semibold"/>
                  <w:sz w:val="18"/>
                  <w:szCs w:val="20"/>
                  <w:lang w:val="es-CO"/>
                </w:rPr>
                <w:t>http://www.secretariasenado.gov.co/senado/basedoc/ley_1437_2011.html</w:t>
              </w:r>
            </w:hyperlink>
          </w:p>
        </w:tc>
      </w:tr>
      <w:tr w:rsidR="00DB7DF4" w:rsidRPr="00D65424" w14:paraId="13AE8BED"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C0A70EA" w14:textId="26165655"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18"/>
                <w:lang w:val="es-CO" w:eastAsia="es-CO"/>
              </w:rPr>
              <w:t xml:space="preserve">Ley 1474 de 2011: </w:t>
            </w:r>
            <w:r w:rsidRPr="00BE5453">
              <w:rPr>
                <w:rFonts w:ascii="Segoe UI Semibold" w:hAnsi="Segoe UI Semibold" w:cs="Segoe UI Semibold"/>
                <w:b w:val="0"/>
                <w:sz w:val="18"/>
                <w:szCs w:val="18"/>
              </w:rPr>
              <w:t>Por la cual se dictan normas orientadas a fortalecer los mecanismos de prevención, investigación y sanción de actos de corrupción y la efectividad del control de la gestión pública.</w:t>
            </w:r>
          </w:p>
        </w:tc>
        <w:tc>
          <w:tcPr>
            <w:tcW w:w="6043" w:type="dxa"/>
          </w:tcPr>
          <w:p w14:paraId="479AAB68" w14:textId="2719DBEA"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35" w:history="1">
              <w:r w:rsidRPr="00BE5453">
                <w:rPr>
                  <w:rStyle w:val="Hipervnculo"/>
                  <w:rFonts w:ascii="Segoe UI Semibold" w:hAnsi="Segoe UI Semibold" w:cs="Segoe UI Semibold"/>
                  <w:sz w:val="18"/>
                  <w:szCs w:val="18"/>
                </w:rPr>
                <w:t>http://www.secretariasenado.gov.co/senado/basedoc/ley_1474_2011.html</w:t>
              </w:r>
            </w:hyperlink>
          </w:p>
        </w:tc>
      </w:tr>
      <w:tr w:rsidR="00DB7DF4" w:rsidRPr="00D65424" w14:paraId="3286CE5F"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7CF0F6C" w14:textId="1C01D289" w:rsidR="00DB7DF4" w:rsidRPr="00DB7DF4" w:rsidRDefault="00DB7DF4" w:rsidP="00DB7DF4">
            <w:pPr>
              <w:pStyle w:val="Prrafodelista"/>
              <w:numPr>
                <w:ilvl w:val="0"/>
                <w:numId w:val="34"/>
              </w:numPr>
              <w:spacing w:after="0" w:line="240" w:lineRule="auto"/>
              <w:ind w:left="313" w:hanging="313"/>
              <w:jc w:val="both"/>
              <w:rPr>
                <w:rFonts w:ascii="Segoe UI Semibold" w:hAnsi="Segoe UI Semibold" w:cs="Segoe UI Semibold"/>
                <w:b w:val="0"/>
                <w:sz w:val="18"/>
                <w:szCs w:val="20"/>
              </w:rPr>
            </w:pPr>
            <w:r w:rsidRPr="00BE5453">
              <w:rPr>
                <w:rFonts w:ascii="Segoe UI Semibold" w:hAnsi="Segoe UI Semibold" w:cs="Segoe UI Semibold"/>
                <w:b w:val="0"/>
                <w:bCs w:val="0"/>
                <w:sz w:val="18"/>
                <w:szCs w:val="20"/>
                <w:lang w:val="es-CO" w:eastAsia="es-CO"/>
              </w:rPr>
              <w:t xml:space="preserve">Ley 1562 de 2012: (Prácticas Laborales) </w:t>
            </w:r>
            <w:r w:rsidRPr="00BE5453">
              <w:rPr>
                <w:rFonts w:ascii="Segoe UI Semibold" w:hAnsi="Segoe UI Semibold" w:cs="Segoe UI Semibold"/>
                <w:b w:val="0"/>
                <w:sz w:val="18"/>
                <w:szCs w:val="18"/>
              </w:rPr>
              <w:t>Por la cual se modifica el Sistema de Riesgos Laborales y se dictan otras disposiciones en materia de Salud Ocupacional</w:t>
            </w:r>
          </w:p>
        </w:tc>
        <w:tc>
          <w:tcPr>
            <w:tcW w:w="6043" w:type="dxa"/>
          </w:tcPr>
          <w:p w14:paraId="6D8F6E49" w14:textId="1F32BFE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36" w:history="1">
              <w:r w:rsidRPr="006474B5">
                <w:rPr>
                  <w:rStyle w:val="Hipervnculo"/>
                  <w:rFonts w:ascii="Segoe UI Semibold" w:hAnsi="Segoe UI Semibold" w:cs="Segoe UI Semibold"/>
                  <w:sz w:val="18"/>
                  <w:szCs w:val="18"/>
                </w:rPr>
                <w:t>http://www.secretariasenado.gov.co/senado/basedoc/ley_1562_2012.html</w:t>
              </w:r>
            </w:hyperlink>
          </w:p>
        </w:tc>
      </w:tr>
      <w:tr w:rsidR="00DB7DF4" w:rsidRPr="00D65424" w14:paraId="2CEB62BF"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8457501" w14:textId="1346D3A9"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sz w:val="18"/>
                <w:szCs w:val="20"/>
                <w:lang w:val="es-CO" w:eastAsia="es-CO"/>
              </w:rPr>
              <w:t xml:space="preserve">Ley 1581 de 2012 </w:t>
            </w:r>
            <w:r w:rsidRPr="00BE5453">
              <w:rPr>
                <w:rStyle w:val="Textoennegrita"/>
                <w:rFonts w:ascii="Segoe UI Semibold" w:hAnsi="Segoe UI Semibold" w:cs="Segoe UI Semibold"/>
                <w:iCs/>
                <w:color w:val="000000"/>
                <w:sz w:val="18"/>
                <w:szCs w:val="20"/>
                <w:shd w:val="clear" w:color="auto" w:fill="FFFFFF"/>
              </w:rPr>
              <w:t>Habeas Data (Régimen General): por la cual se dictan disposiciones generales para la protección de datos personales.</w:t>
            </w:r>
          </w:p>
        </w:tc>
        <w:tc>
          <w:tcPr>
            <w:tcW w:w="6043" w:type="dxa"/>
          </w:tcPr>
          <w:p w14:paraId="2BA67BE2" w14:textId="032DE8C1"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37" w:history="1">
              <w:r w:rsidRPr="00D65424">
                <w:rPr>
                  <w:rStyle w:val="Hipervnculo"/>
                  <w:rFonts w:ascii="Segoe UI Semibold" w:hAnsi="Segoe UI Semibold" w:cs="Segoe UI Semibold"/>
                  <w:sz w:val="18"/>
                  <w:szCs w:val="20"/>
                </w:rPr>
                <w:t>http://www.alcaldiabogota.gov.co/sisjur/normas/Norma1.jsp?i=49981</w:t>
              </w:r>
            </w:hyperlink>
          </w:p>
        </w:tc>
      </w:tr>
      <w:tr w:rsidR="00DB7DF4" w:rsidRPr="00D65424" w14:paraId="51DF8CA7"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2A88615B" w14:textId="4692A76D"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3C7604">
              <w:rPr>
                <w:rFonts w:ascii="Segoe UI Semibold" w:hAnsi="Segoe UI Semibold" w:cs="Segoe UI Semibold"/>
                <w:b w:val="0"/>
                <w:sz w:val="18"/>
                <w:szCs w:val="18"/>
              </w:rPr>
              <w:t>Ley 1564 de 2012: Por medio de la cual se expide el Código General del Proceso y se dictan otras disposiciones.</w:t>
            </w:r>
          </w:p>
        </w:tc>
        <w:tc>
          <w:tcPr>
            <w:tcW w:w="6043" w:type="dxa"/>
          </w:tcPr>
          <w:p w14:paraId="4D0B9EFF" w14:textId="3184969C"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38" w:history="1">
              <w:r w:rsidRPr="003C7604">
                <w:rPr>
                  <w:rStyle w:val="Hipervnculo"/>
                  <w:rFonts w:ascii="Segoe UI Semibold" w:hAnsi="Segoe UI Semibold" w:cs="Segoe UI Semibold"/>
                  <w:sz w:val="18"/>
                  <w:szCs w:val="18"/>
                </w:rPr>
                <w:t>http://www.secretariasenado.gov.co/senado/basedoc/ley_1564_2012.html</w:t>
              </w:r>
            </w:hyperlink>
            <w:r w:rsidRPr="003C7604">
              <w:rPr>
                <w:rFonts w:ascii="Segoe UI Semibold" w:hAnsi="Segoe UI Semibold" w:cs="Segoe UI Semibold"/>
                <w:sz w:val="18"/>
                <w:szCs w:val="18"/>
              </w:rPr>
              <w:t xml:space="preserve"> </w:t>
            </w:r>
          </w:p>
        </w:tc>
      </w:tr>
      <w:tr w:rsidR="00DB7DF4" w:rsidRPr="00D65424" w14:paraId="5B1A0B64"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7B1A18FD" w14:textId="4E33BA72"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1755 de 2015:  por medio de la cual se regula el derecho fundamental de petición y se sustituye un título del Código de Procedimiento Administrativo y de lo Contencioso Administrativo. </w:t>
            </w:r>
          </w:p>
        </w:tc>
        <w:tc>
          <w:tcPr>
            <w:tcW w:w="6043" w:type="dxa"/>
          </w:tcPr>
          <w:p w14:paraId="333D8B69" w14:textId="4BE29324"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39" w:history="1">
              <w:r w:rsidRPr="00754D1B">
                <w:rPr>
                  <w:rStyle w:val="Hipervnculo"/>
                  <w:rFonts w:ascii="Segoe UI Semibold" w:hAnsi="Segoe UI Semibold" w:cs="Segoe UI Semibold"/>
                  <w:sz w:val="18"/>
                  <w:szCs w:val="20"/>
                  <w:lang w:val="es-CO"/>
                </w:rPr>
                <w:t>http://www.secretariasenado.gov.co/senado/basedoc/ley_1755_2015.html</w:t>
              </w:r>
            </w:hyperlink>
          </w:p>
        </w:tc>
      </w:tr>
      <w:tr w:rsidR="00DB7DF4" w:rsidRPr="00D65424" w14:paraId="2EF3B39D"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7DCC549D" w14:textId="2CEE453A"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18"/>
                <w:lang w:val="es-CO" w:eastAsia="es-CO"/>
              </w:rPr>
              <w:t xml:space="preserve">Ley 1780 de 2016: (Prácticas Laborales) Título III: </w:t>
            </w:r>
            <w:r w:rsidRPr="00BE5453">
              <w:rPr>
                <w:rFonts w:ascii="Segoe UI Semibold" w:hAnsi="Segoe UI Semibold" w:cs="Segoe UI Semibold"/>
                <w:b w:val="0"/>
                <w:sz w:val="18"/>
                <w:szCs w:val="18"/>
              </w:rPr>
              <w:t>Por medio de la cual se promueve el empleo y el emprendimiento juvenil, se generan medidas para superar barreras de acceso al mercado de trabajo y se dictan otras disposiciones.</w:t>
            </w:r>
          </w:p>
        </w:tc>
        <w:tc>
          <w:tcPr>
            <w:tcW w:w="6043" w:type="dxa"/>
          </w:tcPr>
          <w:p w14:paraId="22D70BFD" w14:textId="1823B548"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40" w:history="1">
              <w:r w:rsidRPr="00BE5453">
                <w:rPr>
                  <w:rStyle w:val="Hipervnculo"/>
                  <w:rFonts w:ascii="Segoe UI Semibold" w:hAnsi="Segoe UI Semibold" w:cs="Segoe UI Semibold"/>
                  <w:sz w:val="18"/>
                  <w:szCs w:val="18"/>
                </w:rPr>
                <w:t>http://www.secretariasenado.gov.co/senado/basedoc/ley_1780_2016.html</w:t>
              </w:r>
            </w:hyperlink>
          </w:p>
        </w:tc>
      </w:tr>
      <w:tr w:rsidR="00DB7DF4" w:rsidRPr="00D65424" w14:paraId="5C61E74B"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6D32934E" w14:textId="2F061A17"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717D4F">
              <w:rPr>
                <w:rFonts w:ascii="Segoe UI Semibold" w:hAnsi="Segoe UI Semibold" w:cs="Segoe UI Semibold"/>
                <w:b w:val="0"/>
                <w:sz w:val="18"/>
                <w:szCs w:val="18"/>
              </w:rPr>
              <w:t>Ley 1806 de 2016: Código Nacional de Seguridad y Convivencia.</w:t>
            </w:r>
          </w:p>
        </w:tc>
        <w:tc>
          <w:tcPr>
            <w:tcW w:w="6043" w:type="dxa"/>
          </w:tcPr>
          <w:p w14:paraId="484A1058" w14:textId="229E53EB"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717D4F">
              <w:rPr>
                <w:rStyle w:val="Hipervnculo"/>
                <w:rFonts w:ascii="Segoe UI Semibold" w:hAnsi="Segoe UI Semibold" w:cs="Segoe UI Semibold"/>
                <w:sz w:val="18"/>
                <w:szCs w:val="18"/>
              </w:rPr>
              <w:t>https://www.policia.gov.co/files/codigo-nacional-seguridad-y-convivencia-ciudadana</w:t>
            </w:r>
          </w:p>
        </w:tc>
      </w:tr>
      <w:tr w:rsidR="00DB7DF4" w:rsidRPr="00D65424" w14:paraId="09AB9CC2"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EDC3507" w14:textId="5D30579F"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BE5453">
              <w:rPr>
                <w:rFonts w:ascii="Segoe UI Semibold" w:hAnsi="Segoe UI Semibold" w:cs="Segoe UI Semibold"/>
                <w:b w:val="0"/>
                <w:bCs w:val="0"/>
                <w:sz w:val="18"/>
                <w:szCs w:val="20"/>
                <w:lang w:val="es-CO" w:eastAsia="es-CO"/>
              </w:rPr>
              <w:t xml:space="preserve">Ley 1915 de 2018: Por la cual se modifica la Ley 23 de 1982 y se establecen otras disposiciones en materia de derecho de autor y derechos conexos. </w:t>
            </w:r>
          </w:p>
        </w:tc>
        <w:tc>
          <w:tcPr>
            <w:tcW w:w="6043" w:type="dxa"/>
          </w:tcPr>
          <w:p w14:paraId="70EB305F" w14:textId="0AEDBB1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41" w:history="1">
              <w:r w:rsidRPr="006753DF">
                <w:rPr>
                  <w:rStyle w:val="Hipervnculo"/>
                  <w:rFonts w:ascii="Segoe UI Semibold" w:hAnsi="Segoe UI Semibold" w:cs="Segoe UI Semibold"/>
                  <w:sz w:val="18"/>
                  <w:lang w:val="es-CO" w:eastAsia="es-CO"/>
                </w:rPr>
                <w:t>http://www.secretariasenado.gov.co/senado/basedoc/ley_1915_2018.html</w:t>
              </w:r>
            </w:hyperlink>
          </w:p>
        </w:tc>
      </w:tr>
      <w:tr w:rsidR="00DB7DF4" w:rsidRPr="00D65424" w14:paraId="2EDCD3AB"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58753B7D" w14:textId="50AFFF9B"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Pr>
                <w:rFonts w:ascii="Segoe UI Semibold" w:hAnsi="Segoe UI Semibold" w:cs="Segoe UI Semibold"/>
                <w:b w:val="0"/>
                <w:bCs w:val="0"/>
                <w:sz w:val="18"/>
                <w:szCs w:val="18"/>
                <w:lang w:val="es-CO" w:eastAsia="es-CO"/>
              </w:rPr>
              <w:t>Ley 1955 de 2019: Por el cual se expide el Plan Nacional de Desarrollo 2018- 2020 “pacto por Colombia, pacto por la Equidad. Art 192 (Prácticas laborales).</w:t>
            </w:r>
          </w:p>
        </w:tc>
        <w:tc>
          <w:tcPr>
            <w:tcW w:w="6043" w:type="dxa"/>
          </w:tcPr>
          <w:p w14:paraId="24781C27" w14:textId="2A8BCFCF"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42" w:history="1">
              <w:r w:rsidRPr="00C656A0">
                <w:rPr>
                  <w:rStyle w:val="Hipervnculo"/>
                  <w:rFonts w:ascii="Segoe UI Semibold" w:hAnsi="Segoe UI Semibold" w:cs="Segoe UI Semibold"/>
                  <w:sz w:val="18"/>
                  <w:szCs w:val="18"/>
                </w:rPr>
                <w:t>https://www.funcionpublica.gov.co/eva/gestornormativo/norma.php?i=93970</w:t>
              </w:r>
            </w:hyperlink>
          </w:p>
        </w:tc>
      </w:tr>
      <w:tr w:rsidR="00DB7DF4" w:rsidRPr="00D65424" w14:paraId="59DE5120"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6C6BA350" w14:textId="345E8E74"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Pr>
                <w:rFonts w:ascii="Segoe UI Semibold" w:hAnsi="Segoe UI Semibold" w:cs="Segoe UI Semibold"/>
                <w:b w:val="0"/>
                <w:bCs w:val="0"/>
                <w:sz w:val="18"/>
                <w:szCs w:val="18"/>
                <w:lang w:val="es-CO" w:eastAsia="es-CO"/>
              </w:rPr>
              <w:t>Ley 2043 de 2020: Por medio de la cual se reconocen las prácticas laborales como experiencia profesional y/o relacionada y se dictan otras disposiciones.</w:t>
            </w:r>
          </w:p>
        </w:tc>
        <w:tc>
          <w:tcPr>
            <w:tcW w:w="6043" w:type="dxa"/>
          </w:tcPr>
          <w:p w14:paraId="78651B89" w14:textId="6635ADEF"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43" w:history="1">
              <w:r w:rsidRPr="00C656A0">
                <w:rPr>
                  <w:rStyle w:val="Hipervnculo"/>
                  <w:rFonts w:ascii="Segoe UI Semibold" w:hAnsi="Segoe UI Semibold" w:cs="Segoe UI Semibold"/>
                  <w:sz w:val="18"/>
                  <w:szCs w:val="18"/>
                </w:rPr>
                <w:t>https://dapre.presidencia.gov.co/normativa/normativa/LEY%202043%20DEL%2027%20DE%20JULIO%20DE%202020.pdf</w:t>
              </w:r>
            </w:hyperlink>
          </w:p>
        </w:tc>
      </w:tr>
      <w:tr w:rsidR="00DB7DF4" w:rsidRPr="00D65424" w14:paraId="49DD36E0"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25EC7394" w14:textId="7B8CDE36"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 xml:space="preserve">Ley 2039 de 2020: Por medio de la cual se dictan normas para promover la inserción laboral y productiva de los jóvenes, y se dictan otras disposiciones. </w:t>
            </w:r>
          </w:p>
        </w:tc>
        <w:tc>
          <w:tcPr>
            <w:tcW w:w="6043" w:type="dxa"/>
          </w:tcPr>
          <w:p w14:paraId="7B1AAFF5" w14:textId="30CB1FBA"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44" w:history="1">
              <w:r w:rsidRPr="003240C8">
                <w:rPr>
                  <w:rStyle w:val="Hipervnculo"/>
                  <w:rFonts w:ascii="Segoe UI Semibold" w:hAnsi="Segoe UI Semibold" w:cs="Segoe UI Semibold"/>
                  <w:sz w:val="18"/>
                  <w:szCs w:val="18"/>
                </w:rPr>
                <w:t>https://dapre.presidencia.gov.co/normativa/normativa/LEY%202039%20DEL%2027%20DE%20JULIO%20DE%202020.pdf</w:t>
              </w:r>
            </w:hyperlink>
          </w:p>
        </w:tc>
      </w:tr>
      <w:tr w:rsidR="00B75169" w:rsidRPr="00D65424" w14:paraId="31890562"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470A0EBB" w14:textId="0C4E06E2" w:rsidR="00B75169" w:rsidRPr="00B75169" w:rsidRDefault="00B75169" w:rsidP="00DB7DF4">
            <w:pPr>
              <w:pStyle w:val="Prrafodelista"/>
              <w:numPr>
                <w:ilvl w:val="0"/>
                <w:numId w:val="34"/>
              </w:numPr>
              <w:spacing w:after="0" w:line="240" w:lineRule="auto"/>
              <w:ind w:left="306"/>
              <w:jc w:val="both"/>
              <w:rPr>
                <w:rFonts w:ascii="Segoe UI Semibold" w:hAnsi="Segoe UI Semibold" w:cs="Segoe UI Semibold"/>
                <w:b w:val="0"/>
                <w:bCs w:val="0"/>
                <w:sz w:val="18"/>
                <w:szCs w:val="18"/>
              </w:rPr>
            </w:pPr>
            <w:r w:rsidRPr="00B75169">
              <w:rPr>
                <w:rFonts w:ascii="Segoe UI Semibold" w:hAnsi="Segoe UI Semibold" w:cs="Segoe UI Semibold"/>
                <w:b w:val="0"/>
                <w:bCs w:val="0"/>
                <w:sz w:val="18"/>
                <w:szCs w:val="18"/>
              </w:rPr>
              <w:t>Ley 2101 de 2021</w:t>
            </w:r>
            <w:r w:rsidRPr="00B75169">
              <w:rPr>
                <w:rFonts w:ascii="Segoe UI Semibold" w:hAnsi="Segoe UI Semibold" w:cs="Segoe UI Semibold"/>
                <w:b w:val="0"/>
                <w:bCs w:val="0"/>
                <w:sz w:val="18"/>
                <w:szCs w:val="18"/>
              </w:rPr>
              <w:t xml:space="preserve"> “</w:t>
            </w:r>
            <w:r w:rsidRPr="00B75169">
              <w:rPr>
                <w:rFonts w:ascii="Segoe UI Semibold" w:hAnsi="Segoe UI Semibold" w:cs="Segoe UI Semibold"/>
                <w:b w:val="0"/>
                <w:bCs w:val="0"/>
                <w:sz w:val="18"/>
                <w:szCs w:val="18"/>
                <w:lang w:val="es-CO"/>
              </w:rPr>
              <w:t>Por medio de la cual se reduce la jornada laboral semanal de manera gradual, sin disminuir el salario de los trabajadores y se dictan otras disposiciones</w:t>
            </w:r>
            <w:r w:rsidRPr="00B75169">
              <w:rPr>
                <w:rFonts w:ascii="Segoe UI Semibold" w:hAnsi="Segoe UI Semibold" w:cs="Segoe UI Semibold"/>
                <w:b w:val="0"/>
                <w:bCs w:val="0"/>
                <w:sz w:val="18"/>
                <w:szCs w:val="18"/>
                <w:lang w:val="es-CO"/>
              </w:rPr>
              <w:t>”</w:t>
            </w:r>
          </w:p>
        </w:tc>
        <w:tc>
          <w:tcPr>
            <w:tcW w:w="6043" w:type="dxa"/>
          </w:tcPr>
          <w:p w14:paraId="67E40462" w14:textId="72D05580" w:rsidR="00B75169" w:rsidRDefault="00B75169"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pPr>
            <w:hyperlink r:id="rId45" w:history="1">
              <w:r w:rsidRPr="003D44A0">
                <w:rPr>
                  <w:rStyle w:val="Hipervnculo"/>
                </w:rPr>
                <w:t>http://www.secretariasenado.gov.co/senado/basedoc/ley_2101_2021.html</w:t>
              </w:r>
            </w:hyperlink>
            <w:r>
              <w:t xml:space="preserve"> </w:t>
            </w:r>
          </w:p>
        </w:tc>
      </w:tr>
      <w:tr w:rsidR="00DB7DF4" w:rsidRPr="00D65424" w14:paraId="77DA74FB" w14:textId="77777777" w:rsidTr="058413BE">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571" w:type="dxa"/>
          </w:tcPr>
          <w:p w14:paraId="5C9CE50A" w14:textId="34C626CC"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6344ED">
              <w:rPr>
                <w:rFonts w:ascii="Segoe UI Semibold" w:hAnsi="Segoe UI Semibold" w:cs="Segoe UI Semibold"/>
                <w:b w:val="0"/>
                <w:bCs w:val="0"/>
                <w:sz w:val="18"/>
                <w:szCs w:val="18"/>
              </w:rPr>
              <w:t>Ley 2080 de 2021 “</w:t>
            </w:r>
            <w:r w:rsidRPr="006344ED">
              <w:rPr>
                <w:rFonts w:ascii="Segoe UI Semibold" w:hAnsi="Segoe UI Semibold" w:cs="Segoe UI Semibold"/>
                <w:b w:val="0"/>
                <w:bCs w:val="0"/>
                <w:color w:val="000000"/>
                <w:sz w:val="18"/>
                <w:szCs w:val="18"/>
              </w:rPr>
              <w:t>Por medio de la cual se reforma el código de procedimiento administrativo y de lo contencioso administrativo -ley 1437 de 2011”</w:t>
            </w:r>
          </w:p>
        </w:tc>
        <w:tc>
          <w:tcPr>
            <w:tcW w:w="6043" w:type="dxa"/>
          </w:tcPr>
          <w:p w14:paraId="0A0B8ADA" w14:textId="0D9F5680"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6344ED">
              <w:rPr>
                <w:rStyle w:val="Hipervnculo"/>
                <w:rFonts w:ascii="Segoe UI Semibold" w:hAnsi="Segoe UI Semibold" w:cs="Segoe UI Semibold"/>
                <w:sz w:val="18"/>
                <w:szCs w:val="18"/>
              </w:rPr>
              <w:t>http://www.suin-juriscol.gov.co/viewDocument.asp?ruta=Leyes/30040345</w:t>
            </w:r>
          </w:p>
        </w:tc>
      </w:tr>
      <w:tr w:rsidR="00DB7DF4" w:rsidRPr="00D65424" w14:paraId="2273E153" w14:textId="77777777" w:rsidTr="058413BE">
        <w:trPr>
          <w:trHeight w:val="510"/>
        </w:trPr>
        <w:tc>
          <w:tcPr>
            <w:cnfStyle w:val="001000000000" w:firstRow="0" w:lastRow="0" w:firstColumn="1" w:lastColumn="0" w:oddVBand="0" w:evenVBand="0" w:oddHBand="0" w:evenHBand="0" w:firstRowFirstColumn="0" w:firstRowLastColumn="0" w:lastRowFirstColumn="0" w:lastRowLastColumn="0"/>
            <w:tcW w:w="7571" w:type="dxa"/>
          </w:tcPr>
          <w:p w14:paraId="096A9F46" w14:textId="1C3A8F7C" w:rsidR="00DB7DF4" w:rsidRDefault="00DB7DF4" w:rsidP="00DB7DF4">
            <w:pPr>
              <w:pStyle w:val="Prrafodelista"/>
              <w:numPr>
                <w:ilvl w:val="0"/>
                <w:numId w:val="34"/>
              </w:numPr>
              <w:spacing w:after="0" w:line="240" w:lineRule="auto"/>
              <w:ind w:left="306"/>
              <w:jc w:val="both"/>
              <w:rPr>
                <w:rFonts w:ascii="Segoe UI Semibold" w:hAnsi="Segoe UI Semibold" w:cs="Segoe UI Semibold"/>
                <w:color w:val="000000"/>
                <w:sz w:val="18"/>
                <w:szCs w:val="20"/>
              </w:rPr>
            </w:pPr>
            <w:r w:rsidRPr="003240C8">
              <w:rPr>
                <w:rFonts w:ascii="Segoe UI Semibold" w:hAnsi="Segoe UI Semibold" w:cs="Segoe UI Semibold"/>
                <w:b w:val="0"/>
                <w:sz w:val="18"/>
                <w:szCs w:val="18"/>
              </w:rPr>
              <w:lastRenderedPageBreak/>
              <w:t>Ley 2088 del 12 de mayo de 2021 "por la cual se regula el trabajo en casa y se dictan otras disposiciones"</w:t>
            </w:r>
          </w:p>
        </w:tc>
        <w:tc>
          <w:tcPr>
            <w:tcW w:w="6043" w:type="dxa"/>
          </w:tcPr>
          <w:p w14:paraId="5A6CFEB2" w14:textId="5387CFC5" w:rsidR="00DB7DF4" w:rsidRDefault="00DB7DF4" w:rsidP="00DB7DF4">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r w:rsidRPr="003240C8">
              <w:rPr>
                <w:rStyle w:val="Hipervnculo"/>
                <w:rFonts w:ascii="Segoe UI Semibold" w:hAnsi="Segoe UI Semibold" w:cs="Segoe UI Semibold"/>
                <w:sz w:val="18"/>
                <w:szCs w:val="18"/>
              </w:rPr>
              <w:t>https://dapre.presidencia.gov.co/normativa/leyes</w:t>
            </w:r>
          </w:p>
        </w:tc>
      </w:tr>
      <w:tr w:rsidR="00DB7DF4" w:rsidRPr="00D65424" w14:paraId="304E0D4E" w14:textId="77777777" w:rsidTr="058413BE">
        <w:trPr>
          <w:cnfStyle w:val="000000100000" w:firstRow="0" w:lastRow="0" w:firstColumn="0" w:lastColumn="0" w:oddVBand="0" w:evenVBand="0" w:oddHBand="1" w:evenHBand="0" w:firstRowFirstColumn="0" w:firstRowLastColumn="0" w:lastRowFirstColumn="0" w:lastRowLastColumn="0"/>
          <w:trHeight w:val="1980"/>
        </w:trPr>
        <w:tc>
          <w:tcPr>
            <w:cnfStyle w:val="001000000000" w:firstRow="0" w:lastRow="0" w:firstColumn="1" w:lastColumn="0" w:oddVBand="0" w:evenVBand="0" w:oddHBand="0" w:evenHBand="0" w:firstRowFirstColumn="0" w:firstRowLastColumn="0" w:lastRowFirstColumn="0" w:lastRowLastColumn="0"/>
            <w:tcW w:w="7571" w:type="dxa"/>
          </w:tcPr>
          <w:p w14:paraId="52D4814B" w14:textId="21A1B41F" w:rsidR="00DB7DF4" w:rsidRDefault="00DB7DF4" w:rsidP="058413BE">
            <w:pPr>
              <w:pStyle w:val="Prrafodelista"/>
              <w:numPr>
                <w:ilvl w:val="0"/>
                <w:numId w:val="34"/>
              </w:numPr>
              <w:spacing w:after="0" w:line="240" w:lineRule="auto"/>
              <w:ind w:left="306"/>
              <w:jc w:val="both"/>
              <w:rPr>
                <w:rFonts w:ascii="Segoe UI Semibold" w:hAnsi="Segoe UI Semibold" w:cs="Segoe UI Semibold"/>
                <w:b w:val="0"/>
                <w:bCs w:val="0"/>
                <w:sz w:val="18"/>
                <w:szCs w:val="18"/>
              </w:rPr>
            </w:pPr>
            <w:r w:rsidRPr="058413BE">
              <w:rPr>
                <w:rFonts w:ascii="Segoe UI Semibold" w:hAnsi="Segoe UI Semibold" w:cs="Segoe UI Semibold"/>
                <w:b w:val="0"/>
                <w:bCs w:val="0"/>
                <w:sz w:val="18"/>
                <w:szCs w:val="18"/>
                <w:lang w:val="es-CO"/>
              </w:rPr>
              <w:t>Ley 2157 de 2021. “Por medio de la cual se modifica y adiciona la Ley Estatutaria 1266 de 2008, y se dictan disposiciones generales del habeas data con relación a la información financiera, crediticia, comercial, de servicios y la proveniente de terceros países y se dictan otras disposiciones.”</w:t>
            </w:r>
          </w:p>
        </w:tc>
        <w:tc>
          <w:tcPr>
            <w:tcW w:w="6043" w:type="dxa"/>
          </w:tcPr>
          <w:p w14:paraId="78AA0EFC" w14:textId="77777777" w:rsidR="00DB7DF4" w:rsidRPr="00FC3151"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Style w:val="Hipervnculo"/>
                <w:rFonts w:ascii="Segoe UI Semibold" w:hAnsi="Segoe UI Semibold" w:cs="Segoe UI Semibold"/>
                <w:sz w:val="18"/>
                <w:szCs w:val="18"/>
              </w:rPr>
            </w:pPr>
            <w:hyperlink r:id="rId46" w:anchor="ver_30259400">
              <w:r w:rsidRPr="058413BE">
                <w:rPr>
                  <w:rStyle w:val="Hipervnculo"/>
                  <w:rFonts w:ascii="Segoe UI Semibold" w:hAnsi="Segoe UI Semibold" w:cs="Segoe UI Semibold"/>
                  <w:sz w:val="18"/>
                  <w:szCs w:val="18"/>
                </w:rPr>
                <w:t>https://www.suin-juriscol.gov.co/viewDocument.asp?id=30042</w:t>
              </w:r>
              <w:r w:rsidRPr="058413BE">
                <w:rPr>
                  <w:rFonts w:ascii="Segoe UI Semibold" w:hAnsi="Segoe UI Semibold" w:cs="Segoe UI Semibold"/>
                  <w:sz w:val="18"/>
                  <w:szCs w:val="18"/>
                </w:rPr>
                <w:t>420#ver</w:t>
              </w:r>
              <w:r w:rsidRPr="058413BE">
                <w:rPr>
                  <w:rStyle w:val="Hipervnculo"/>
                  <w:rFonts w:ascii="Segoe UI Semibold" w:hAnsi="Segoe UI Semibold" w:cs="Segoe UI Semibold"/>
                  <w:sz w:val="18"/>
                  <w:szCs w:val="18"/>
                </w:rPr>
                <w:t>_30259400</w:t>
              </w:r>
            </w:hyperlink>
          </w:p>
          <w:p w14:paraId="7A47676B" w14:textId="0989DF8B" w:rsidR="00DB7DF4" w:rsidRDefault="00DB7DF4" w:rsidP="058413BE">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18"/>
                <w:u w:val="single"/>
              </w:rPr>
            </w:pPr>
          </w:p>
          <w:p w14:paraId="5D1BD7AF" w14:textId="1BF397B5" w:rsidR="00DB7DF4" w:rsidRDefault="00DB7DF4" w:rsidP="058413BE">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18"/>
                <w:u w:val="single"/>
              </w:rPr>
            </w:pPr>
          </w:p>
          <w:p w14:paraId="3D70ED58" w14:textId="1C83C438" w:rsidR="00DB7DF4" w:rsidRDefault="00DB7DF4" w:rsidP="00DB7DF4">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18"/>
                <w:u w:val="single"/>
              </w:rPr>
            </w:pPr>
          </w:p>
        </w:tc>
      </w:tr>
      <w:tr w:rsidR="058413BE" w14:paraId="32DDF8F4" w14:textId="77777777" w:rsidTr="058413BE">
        <w:trPr>
          <w:trHeight w:val="1980"/>
        </w:trPr>
        <w:tc>
          <w:tcPr>
            <w:cnfStyle w:val="001000000000" w:firstRow="0" w:lastRow="0" w:firstColumn="1" w:lastColumn="0" w:oddVBand="0" w:evenVBand="0" w:oddHBand="0" w:evenHBand="0" w:firstRowFirstColumn="0" w:firstRowLastColumn="0" w:lastRowFirstColumn="0" w:lastRowLastColumn="0"/>
            <w:tcW w:w="7571" w:type="dxa"/>
          </w:tcPr>
          <w:p w14:paraId="34271AE9" w14:textId="3E1A571C" w:rsidR="22E237C7" w:rsidRDefault="22E237C7" w:rsidP="058413BE">
            <w:pPr>
              <w:pStyle w:val="Prrafodelista"/>
              <w:numPr>
                <w:ilvl w:val="0"/>
                <w:numId w:val="34"/>
              </w:numPr>
              <w:spacing w:after="0" w:line="240" w:lineRule="auto"/>
              <w:ind w:left="306"/>
              <w:jc w:val="both"/>
              <w:rPr>
                <w:rFonts w:ascii="Segoe UI Semibold" w:hAnsi="Segoe UI Semibold" w:cs="Segoe UI Semibold"/>
                <w:b w:val="0"/>
                <w:bCs w:val="0"/>
                <w:sz w:val="18"/>
                <w:szCs w:val="18"/>
                <w:lang w:val="es-CO"/>
              </w:rPr>
            </w:pPr>
            <w:r w:rsidRPr="058413BE">
              <w:rPr>
                <w:rFonts w:ascii="Segoe UI Semibold" w:hAnsi="Segoe UI Semibold" w:cs="Segoe UI Semibold"/>
                <w:b w:val="0"/>
                <w:bCs w:val="0"/>
                <w:sz w:val="18"/>
                <w:szCs w:val="18"/>
                <w:lang w:val="es-CO"/>
              </w:rPr>
              <w:t>L</w:t>
            </w:r>
            <w:r w:rsidR="4CF5D40A" w:rsidRPr="058413BE">
              <w:rPr>
                <w:rFonts w:ascii="Segoe UI Semibold" w:hAnsi="Segoe UI Semibold" w:cs="Segoe UI Semibold"/>
                <w:b w:val="0"/>
                <w:bCs w:val="0"/>
                <w:sz w:val="18"/>
                <w:szCs w:val="18"/>
                <w:lang w:val="es-CO"/>
              </w:rPr>
              <w:t>ey 2213 de 2022“</w:t>
            </w:r>
            <w:r w:rsidR="003B488A">
              <w:rPr>
                <w:rFonts w:ascii="Segoe UI Semibold" w:hAnsi="Segoe UI Semibold" w:cs="Segoe UI Semibold"/>
                <w:b w:val="0"/>
                <w:bCs w:val="0"/>
                <w:sz w:val="18"/>
                <w:szCs w:val="18"/>
                <w:lang w:val="es-CO"/>
              </w:rPr>
              <w:t>P</w:t>
            </w:r>
            <w:r w:rsidR="4CF5D40A" w:rsidRPr="058413BE">
              <w:rPr>
                <w:rFonts w:ascii="Segoe UI Semibold" w:hAnsi="Segoe UI Semibold" w:cs="Segoe UI Semibold"/>
                <w:b w:val="0"/>
                <w:bCs w:val="0"/>
                <w:sz w:val="18"/>
                <w:szCs w:val="18"/>
                <w:lang w:val="es-CO"/>
              </w:rPr>
              <w:t>or medio de la cual se establece la vigencia permanente del decreto legislativo 806 de 2020 y se adoptan medidas para implementar las tecnologías de la información y las comunicaciones en las actuaciones judiciales, agilizar los procesos judiciales y flexibilizar la atención a los usuarios del servicio de justicia y se dictan otras disposiciones”</w:t>
            </w:r>
          </w:p>
        </w:tc>
        <w:tc>
          <w:tcPr>
            <w:tcW w:w="6043" w:type="dxa"/>
          </w:tcPr>
          <w:p w14:paraId="7127DC33" w14:textId="071B3891" w:rsidR="3746CA88" w:rsidRDefault="3746CA88" w:rsidP="058413BE">
            <w:pPr>
              <w:pStyle w:val="Prrafodelista"/>
              <w:spacing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color w:val="0000FF"/>
                <w:sz w:val="18"/>
                <w:szCs w:val="18"/>
                <w:u w:val="single"/>
                <w:lang w:val="es-CO"/>
              </w:rPr>
            </w:pPr>
            <w:hyperlink r:id="rId47">
              <w:r w:rsidRPr="058413BE">
                <w:rPr>
                  <w:rFonts w:ascii="Segoe UI Semibold" w:hAnsi="Segoe UI Semibold" w:cs="Segoe UI Semibold"/>
                  <w:color w:val="0000FF"/>
                  <w:sz w:val="18"/>
                  <w:szCs w:val="18"/>
                  <w:u w:val="single"/>
                  <w:lang w:val="es-CO"/>
                </w:rPr>
                <w:t>Ley 2213 de 2022 - Gestor Normativo - Función Pública (funcionpublica.gov.co)</w:t>
              </w:r>
            </w:hyperlink>
          </w:p>
        </w:tc>
      </w:tr>
      <w:tr w:rsidR="003B488A" w14:paraId="4D2AB2EE" w14:textId="77777777" w:rsidTr="058413BE">
        <w:trPr>
          <w:cnfStyle w:val="000000100000" w:firstRow="0" w:lastRow="0" w:firstColumn="0" w:lastColumn="0" w:oddVBand="0" w:evenVBand="0" w:oddHBand="1" w:evenHBand="0" w:firstRowFirstColumn="0" w:firstRowLastColumn="0" w:lastRowFirstColumn="0" w:lastRowLastColumn="0"/>
          <w:trHeight w:val="1980"/>
        </w:trPr>
        <w:tc>
          <w:tcPr>
            <w:cnfStyle w:val="001000000000" w:firstRow="0" w:lastRow="0" w:firstColumn="1" w:lastColumn="0" w:oddVBand="0" w:evenVBand="0" w:oddHBand="0" w:evenHBand="0" w:firstRowFirstColumn="0" w:firstRowLastColumn="0" w:lastRowFirstColumn="0" w:lastRowLastColumn="0"/>
            <w:tcW w:w="7571" w:type="dxa"/>
          </w:tcPr>
          <w:p w14:paraId="18C6F168" w14:textId="7F9FD6DF" w:rsidR="003B488A" w:rsidRPr="003B488A" w:rsidRDefault="003B488A" w:rsidP="058413BE">
            <w:pPr>
              <w:pStyle w:val="Prrafodelista"/>
              <w:numPr>
                <w:ilvl w:val="0"/>
                <w:numId w:val="34"/>
              </w:numPr>
              <w:spacing w:after="0" w:line="240" w:lineRule="auto"/>
              <w:ind w:left="306"/>
              <w:jc w:val="both"/>
              <w:rPr>
                <w:rFonts w:ascii="Segoe UI Semibold" w:hAnsi="Segoe UI Semibold" w:cs="Segoe UI Semibold"/>
                <w:b w:val="0"/>
                <w:bCs w:val="0"/>
                <w:sz w:val="18"/>
                <w:szCs w:val="18"/>
              </w:rPr>
            </w:pPr>
            <w:r w:rsidRPr="003B488A">
              <w:rPr>
                <w:rFonts w:ascii="Segoe UI Semibold" w:hAnsi="Segoe UI Semibold" w:cs="Segoe UI Semibold"/>
                <w:b w:val="0"/>
                <w:bCs w:val="0"/>
                <w:sz w:val="18"/>
                <w:szCs w:val="18"/>
              </w:rPr>
              <w:t>Ley 2220 de 2022 “</w:t>
            </w:r>
            <w:r w:rsidRPr="003B488A">
              <w:rPr>
                <w:rFonts w:ascii="Segoe UI Semibold" w:hAnsi="Segoe UI Semibold" w:cs="Segoe UI Semibold"/>
                <w:b w:val="0"/>
                <w:bCs w:val="0"/>
                <w:sz w:val="18"/>
                <w:szCs w:val="18"/>
                <w:lang w:val="es-CO"/>
              </w:rPr>
              <w:t>Por medio de la cual se expide el estatuto de conciliación y se dictan otras disposiciones</w:t>
            </w:r>
            <w:r w:rsidRPr="003B488A">
              <w:rPr>
                <w:rFonts w:ascii="Segoe UI Semibold" w:hAnsi="Segoe UI Semibold" w:cs="Segoe UI Semibold"/>
                <w:b w:val="0"/>
                <w:bCs w:val="0"/>
                <w:sz w:val="18"/>
                <w:szCs w:val="18"/>
                <w:lang w:val="es-CO"/>
              </w:rPr>
              <w:t>”</w:t>
            </w:r>
          </w:p>
        </w:tc>
        <w:tc>
          <w:tcPr>
            <w:tcW w:w="6043" w:type="dxa"/>
          </w:tcPr>
          <w:p w14:paraId="2327E937" w14:textId="27C3AE97" w:rsidR="003B488A" w:rsidRDefault="003B488A" w:rsidP="058413BE">
            <w:pPr>
              <w:pStyle w:val="Prrafodelista"/>
              <w:spacing w:line="240" w:lineRule="auto"/>
              <w:ind w:left="0"/>
              <w:cnfStyle w:val="000000100000" w:firstRow="0" w:lastRow="0" w:firstColumn="0" w:lastColumn="0" w:oddVBand="0" w:evenVBand="0" w:oddHBand="1" w:evenHBand="0" w:firstRowFirstColumn="0" w:firstRowLastColumn="0" w:lastRowFirstColumn="0" w:lastRowLastColumn="0"/>
            </w:pPr>
            <w:hyperlink r:id="rId48" w:history="1">
              <w:r w:rsidRPr="003D44A0">
                <w:rPr>
                  <w:rStyle w:val="Hipervnculo"/>
                </w:rPr>
                <w:t>http://www.secretariasenado.gov.co/senado/basedoc/ley_2220_2022.html</w:t>
              </w:r>
            </w:hyperlink>
            <w:r>
              <w:t xml:space="preserve"> </w:t>
            </w:r>
          </w:p>
        </w:tc>
      </w:tr>
      <w:tr w:rsidR="00B75169" w14:paraId="790B7EA7" w14:textId="77777777" w:rsidTr="058413BE">
        <w:trPr>
          <w:trHeight w:val="1980"/>
        </w:trPr>
        <w:tc>
          <w:tcPr>
            <w:cnfStyle w:val="001000000000" w:firstRow="0" w:lastRow="0" w:firstColumn="1" w:lastColumn="0" w:oddVBand="0" w:evenVBand="0" w:oddHBand="0" w:evenHBand="0" w:firstRowFirstColumn="0" w:firstRowLastColumn="0" w:lastRowFirstColumn="0" w:lastRowLastColumn="0"/>
            <w:tcW w:w="7571" w:type="dxa"/>
          </w:tcPr>
          <w:p w14:paraId="3A9E1F91" w14:textId="6E01BDAB" w:rsidR="00B75169" w:rsidRPr="00B75169" w:rsidRDefault="00B75169" w:rsidP="058413BE">
            <w:pPr>
              <w:pStyle w:val="Prrafodelista"/>
              <w:numPr>
                <w:ilvl w:val="0"/>
                <w:numId w:val="34"/>
              </w:numPr>
              <w:spacing w:after="0" w:line="240" w:lineRule="auto"/>
              <w:ind w:left="306"/>
              <w:jc w:val="both"/>
              <w:rPr>
                <w:rFonts w:ascii="Segoe UI Semibold" w:hAnsi="Segoe UI Semibold" w:cs="Segoe UI Semibold"/>
                <w:b w:val="0"/>
                <w:bCs w:val="0"/>
                <w:sz w:val="18"/>
                <w:szCs w:val="18"/>
              </w:rPr>
            </w:pPr>
            <w:r w:rsidRPr="00B75169">
              <w:rPr>
                <w:rFonts w:ascii="Segoe UI Semibold" w:hAnsi="Segoe UI Semibold" w:cs="Segoe UI Semibold"/>
                <w:b w:val="0"/>
                <w:bCs w:val="0"/>
                <w:sz w:val="18"/>
                <w:szCs w:val="18"/>
              </w:rPr>
              <w:t>Ley 2394 de 2024</w:t>
            </w:r>
            <w:r>
              <w:rPr>
                <w:rFonts w:ascii="Segoe UI Semibold" w:hAnsi="Segoe UI Semibold" w:cs="Segoe UI Semibold"/>
                <w:b w:val="0"/>
                <w:bCs w:val="0"/>
                <w:sz w:val="18"/>
                <w:szCs w:val="18"/>
              </w:rPr>
              <w:t xml:space="preserve"> “</w:t>
            </w:r>
            <w:r w:rsidRPr="00B75169">
              <w:rPr>
                <w:rFonts w:ascii="Segoe UI Semibold" w:hAnsi="Segoe UI Semibold" w:cs="Segoe UI Semibold"/>
                <w:b w:val="0"/>
                <w:bCs w:val="0"/>
                <w:sz w:val="18"/>
                <w:szCs w:val="18"/>
                <w:lang w:val="es-CO"/>
              </w:rPr>
              <w:t>Por medio del cual se garantiza la protección de los derechos de estudiantes gestantes, estudiantes en periodo de lactancia y estudiantes en licencia de paternidad en las instituciones educativas del país</w:t>
            </w:r>
            <w:r>
              <w:rPr>
                <w:rFonts w:ascii="Segoe UI Semibold" w:hAnsi="Segoe UI Semibold" w:cs="Segoe UI Semibold"/>
                <w:b w:val="0"/>
                <w:bCs w:val="0"/>
                <w:sz w:val="18"/>
                <w:szCs w:val="18"/>
                <w:lang w:val="es-CO"/>
              </w:rPr>
              <w:t>”</w:t>
            </w:r>
          </w:p>
        </w:tc>
        <w:tc>
          <w:tcPr>
            <w:tcW w:w="6043" w:type="dxa"/>
          </w:tcPr>
          <w:p w14:paraId="5F2DBF29" w14:textId="1BDB3B85" w:rsidR="00B75169" w:rsidRDefault="00B75169" w:rsidP="058413BE">
            <w:pPr>
              <w:pStyle w:val="Prrafodelista"/>
              <w:spacing w:line="240" w:lineRule="auto"/>
              <w:ind w:left="0"/>
              <w:cnfStyle w:val="000000000000" w:firstRow="0" w:lastRow="0" w:firstColumn="0" w:lastColumn="0" w:oddVBand="0" w:evenVBand="0" w:oddHBand="0" w:evenHBand="0" w:firstRowFirstColumn="0" w:firstRowLastColumn="0" w:lastRowFirstColumn="0" w:lastRowLastColumn="0"/>
            </w:pPr>
            <w:hyperlink r:id="rId49" w:history="1">
              <w:r w:rsidRPr="003D44A0">
                <w:rPr>
                  <w:rStyle w:val="Hipervnculo"/>
                </w:rPr>
                <w:t>http://www.secretariasenado.gov.co/senado/basedoc/ley_2394_2024.html</w:t>
              </w:r>
            </w:hyperlink>
            <w:r>
              <w:t xml:space="preserve"> </w:t>
            </w:r>
          </w:p>
        </w:tc>
      </w:tr>
    </w:tbl>
    <w:p w14:paraId="4C67061C" w14:textId="276246D3" w:rsidR="00634C12" w:rsidRDefault="00634C12" w:rsidP="00693864">
      <w:pPr>
        <w:spacing w:after="0" w:line="240" w:lineRule="auto"/>
        <w:rPr>
          <w:rFonts w:ascii="Segoe UI Semibold" w:hAnsi="Segoe UI Semibold" w:cs="Segoe UI Semibold"/>
          <w:sz w:val="20"/>
          <w:szCs w:val="20"/>
        </w:rPr>
      </w:pPr>
    </w:p>
    <w:p w14:paraId="0043E0A7" w14:textId="77777777" w:rsidR="00634C12" w:rsidRDefault="00634C12" w:rsidP="00693864">
      <w:pPr>
        <w:spacing w:after="0" w:line="240" w:lineRule="auto"/>
        <w:rPr>
          <w:rFonts w:ascii="Segoe UI Semibold" w:hAnsi="Segoe UI Semibold" w:cs="Segoe UI Semibold"/>
          <w:sz w:val="20"/>
          <w:szCs w:val="20"/>
        </w:rPr>
      </w:pPr>
    </w:p>
    <w:p w14:paraId="512827E2" w14:textId="0C8EEB30" w:rsidR="00502BAA" w:rsidRDefault="00502BAA" w:rsidP="00693864">
      <w:pPr>
        <w:spacing w:after="0" w:line="240" w:lineRule="auto"/>
        <w:rPr>
          <w:rFonts w:ascii="Segoe UI Semibold" w:hAnsi="Segoe UI Semibold" w:cs="Segoe UI Semibold"/>
          <w:sz w:val="20"/>
          <w:szCs w:val="20"/>
        </w:rPr>
      </w:pPr>
    </w:p>
    <w:p w14:paraId="61E13AFF" w14:textId="18A12912" w:rsidR="00502BAA" w:rsidRDefault="00502BAA" w:rsidP="00693864">
      <w:pPr>
        <w:spacing w:after="0" w:line="240" w:lineRule="auto"/>
        <w:rPr>
          <w:rFonts w:ascii="Segoe UI Semibold" w:hAnsi="Segoe UI Semibold" w:cs="Segoe UI Semibold"/>
          <w:sz w:val="20"/>
          <w:szCs w:val="20"/>
        </w:rPr>
      </w:pPr>
    </w:p>
    <w:p w14:paraId="79B1689C" w14:textId="2607170B" w:rsidR="00502BAA" w:rsidRDefault="00502BAA"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EE2366" w:rsidRPr="00D65424" w14:paraId="1F29999A" w14:textId="77777777" w:rsidTr="00CC2098">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6FBF7648" w14:textId="7CDCEF99" w:rsidR="00EE2366" w:rsidRPr="00D65424" w:rsidRDefault="00EE2366" w:rsidP="00D64A83">
            <w:pPr>
              <w:pStyle w:val="Ttulo1"/>
              <w:rPr>
                <w:rFonts w:cs="Segoe UI Semibold"/>
                <w:b w:val="0"/>
                <w:bCs/>
                <w:color w:val="FFFFFF"/>
                <w:sz w:val="20"/>
                <w:szCs w:val="20"/>
              </w:rPr>
            </w:pPr>
            <w:bookmarkStart w:id="2" w:name="_Toc117668269"/>
            <w:r w:rsidRPr="00D65424">
              <w:rPr>
                <w:rFonts w:cs="Segoe UI Semibold"/>
                <w:b w:val="0"/>
                <w:sz w:val="24"/>
                <w:szCs w:val="20"/>
              </w:rPr>
              <w:t>DECRETO</w:t>
            </w:r>
            <w:bookmarkEnd w:id="2"/>
          </w:p>
        </w:tc>
      </w:tr>
      <w:tr w:rsidR="00EE2366" w:rsidRPr="00D65424" w14:paraId="642C813B" w14:textId="77777777" w:rsidTr="00CC209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19F65CB9" w14:textId="77777777" w:rsidR="00EE2366" w:rsidRPr="00D65424" w:rsidRDefault="00EE2366" w:rsidP="00CC2098">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1B4FEC64" w14:textId="77777777" w:rsidR="00EE2366" w:rsidRPr="00D65424" w:rsidRDefault="00EE2366" w:rsidP="00CC209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3B79F5" w:rsidRPr="00D65424" w14:paraId="314FE09E"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1A66AA86" w14:textId="203D007A" w:rsidR="003B79F5" w:rsidRPr="00BE5453"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9B36D4">
              <w:rPr>
                <w:rFonts w:ascii="Segoe UI Semibold" w:hAnsi="Segoe UI Semibold" w:cs="Segoe UI Semibold"/>
                <w:b w:val="0"/>
                <w:bCs w:val="0"/>
                <w:color w:val="000000"/>
                <w:sz w:val="18"/>
                <w:szCs w:val="18"/>
                <w:lang w:val="es-CO" w:eastAsia="es-CO"/>
              </w:rPr>
              <w:t>Decreto 410 de 1971: “Por el cual se expide el Código de Comercio”</w:t>
            </w:r>
          </w:p>
        </w:tc>
        <w:tc>
          <w:tcPr>
            <w:tcW w:w="6043" w:type="dxa"/>
          </w:tcPr>
          <w:p w14:paraId="6FA89458" w14:textId="5F4802EA" w:rsidR="003B79F5" w:rsidRPr="00D65424"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50" w:history="1">
              <w:r w:rsidRPr="009B36D4">
                <w:rPr>
                  <w:rStyle w:val="Hipervnculo"/>
                  <w:rFonts w:ascii="Segoe UI Semibold" w:hAnsi="Segoe UI Semibold" w:cs="Segoe UI Semibold"/>
                  <w:sz w:val="18"/>
                  <w:szCs w:val="18"/>
                  <w:lang w:val="es-CO"/>
                </w:rPr>
                <w:t>http://www.secretariasenado.gov.co/senado/basedoc/codigo_comercio.html</w:t>
              </w:r>
            </w:hyperlink>
            <w:r>
              <w:t xml:space="preserve"> </w:t>
            </w:r>
          </w:p>
        </w:tc>
      </w:tr>
      <w:tr w:rsidR="003B79F5" w:rsidRPr="00D65424" w14:paraId="7C04DD6C"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6E955E1" w14:textId="78F5B7A9" w:rsidR="003B79F5" w:rsidRPr="00BE5453"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18"/>
                <w:lang w:val="es-CO" w:eastAsia="es-CO"/>
              </w:rPr>
              <w:t>Decreto 1712 de 1989: “Por el cual se autoriza la insinuación de donaciones ante notario público”</w:t>
            </w:r>
          </w:p>
        </w:tc>
        <w:tc>
          <w:tcPr>
            <w:tcW w:w="6043" w:type="dxa"/>
          </w:tcPr>
          <w:p w14:paraId="40905475" w14:textId="101E642C" w:rsidR="003B79F5" w:rsidRPr="00D65424"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51" w:history="1">
              <w:r w:rsidRPr="00BE5453">
                <w:rPr>
                  <w:rStyle w:val="Hipervnculo"/>
                  <w:rFonts w:ascii="Segoe UI Semibold" w:hAnsi="Segoe UI Semibold" w:cs="Segoe UI Semibold"/>
                  <w:sz w:val="18"/>
                  <w:szCs w:val="18"/>
                  <w:lang w:val="es-CO"/>
                </w:rPr>
                <w:t>http://legal.legis.com.co/document/Index?obra=legcol&amp;document=legcol_759920413cd4f034e0430a010151f034</w:t>
              </w:r>
            </w:hyperlink>
          </w:p>
        </w:tc>
      </w:tr>
      <w:tr w:rsidR="003B79F5" w:rsidRPr="00D65424" w14:paraId="41F04F98"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CB40D5F" w14:textId="54CE79AA"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Decreto 2591 de 1991 “</w:t>
            </w:r>
            <w:r w:rsidRPr="00BE5453">
              <w:rPr>
                <w:rStyle w:val="Textoennegrita"/>
                <w:rFonts w:ascii="Segoe UI Semibold" w:hAnsi="Segoe UI Semibold" w:cs="Segoe UI Semibold"/>
                <w:iCs/>
                <w:color w:val="000000"/>
                <w:sz w:val="18"/>
                <w:szCs w:val="20"/>
                <w:shd w:val="clear" w:color="auto" w:fill="FFFFFF"/>
              </w:rPr>
              <w:t>Por el cual se reglamenta la acción de tutela consagrada en el artículo 86 de la Constitución Política”</w:t>
            </w:r>
          </w:p>
        </w:tc>
        <w:tc>
          <w:tcPr>
            <w:tcW w:w="6043" w:type="dxa"/>
          </w:tcPr>
          <w:p w14:paraId="6271C71B" w14:textId="53E00938"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52" w:history="1">
              <w:r w:rsidRPr="00D65424">
                <w:rPr>
                  <w:rStyle w:val="Hipervnculo"/>
                  <w:rFonts w:ascii="Segoe UI Semibold" w:hAnsi="Segoe UI Semibold" w:cs="Segoe UI Semibold"/>
                  <w:sz w:val="18"/>
                  <w:szCs w:val="20"/>
                </w:rPr>
                <w:t>http://www.alcaldiabogota.gov.co/sisjur/normas/Norma1.jsp?i=5304</w:t>
              </w:r>
            </w:hyperlink>
          </w:p>
        </w:tc>
      </w:tr>
      <w:tr w:rsidR="003B79F5" w:rsidRPr="00D65424" w14:paraId="19714708"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C5EC681" w14:textId="50512407"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Decreto 460 de 1995: “Por el cual se reglamenta el Registro Nacional del Derecho de Autor y se regula el Depósito Legal”</w:t>
            </w:r>
          </w:p>
        </w:tc>
        <w:tc>
          <w:tcPr>
            <w:tcW w:w="6043" w:type="dxa"/>
          </w:tcPr>
          <w:p w14:paraId="5AF23893" w14:textId="5DE25E86"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53" w:history="1">
              <w:r w:rsidRPr="00BF26E6">
                <w:rPr>
                  <w:rStyle w:val="Hipervnculo"/>
                  <w:rFonts w:ascii="Segoe UI Semibold" w:hAnsi="Segoe UI Semibold" w:cs="Segoe UI Semibold"/>
                  <w:sz w:val="18"/>
                  <w:szCs w:val="20"/>
                  <w:lang w:val="es-CO"/>
                </w:rPr>
                <w:t>https://www.alcaldiabogota.gov.co/sisjurMantenimiento/normas/Norma1.jsp?i=10576</w:t>
              </w:r>
            </w:hyperlink>
          </w:p>
        </w:tc>
      </w:tr>
      <w:tr w:rsidR="003B79F5" w:rsidRPr="00D65424" w14:paraId="25B47FCC"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9FC98BD" w14:textId="0C777579"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37655C">
              <w:rPr>
                <w:rFonts w:ascii="Segoe UI Semibold" w:hAnsi="Segoe UI Semibold" w:cs="Segoe UI Semibold"/>
                <w:b w:val="0"/>
                <w:bCs w:val="0"/>
                <w:color w:val="000000"/>
                <w:sz w:val="18"/>
                <w:szCs w:val="18"/>
                <w:lang w:val="es-CO" w:eastAsia="es-CO"/>
              </w:rPr>
              <w:t xml:space="preserve">Decreto 933 de 2003. </w:t>
            </w:r>
            <w:r w:rsidRPr="0037655C">
              <w:rPr>
                <w:rFonts w:ascii="Segoe UI Semibold" w:hAnsi="Segoe UI Semibold" w:cs="Segoe UI Semibold"/>
                <w:b w:val="0"/>
                <w:bCs w:val="0"/>
                <w:sz w:val="18"/>
                <w:szCs w:val="18"/>
                <w:lang w:val="es-CO" w:eastAsia="es-CO"/>
              </w:rPr>
              <w:t>Por medio del cual se reglamenta el Contrato de Aprendizaje y se dictan otras disposiciones.</w:t>
            </w:r>
          </w:p>
        </w:tc>
        <w:tc>
          <w:tcPr>
            <w:tcW w:w="6043" w:type="dxa"/>
          </w:tcPr>
          <w:p w14:paraId="4A7C82D8" w14:textId="5D6F28A7"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r w:rsidRPr="0037655C">
              <w:rPr>
                <w:rStyle w:val="Hipervnculo"/>
                <w:rFonts w:ascii="Segoe UI Semibold" w:hAnsi="Segoe UI Semibold" w:cs="Segoe UI Semibold"/>
                <w:sz w:val="18"/>
                <w:szCs w:val="20"/>
              </w:rPr>
              <w:t>https://www.funcionpublica.gov.co/eva/gestornormativo/norma.php?i=7594</w:t>
            </w:r>
          </w:p>
        </w:tc>
      </w:tr>
      <w:tr w:rsidR="003B79F5" w:rsidRPr="00D65424" w14:paraId="697D69A9"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5D0ED57" w14:textId="57226450"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sz w:val="18"/>
                <w:szCs w:val="18"/>
                <w:lang w:val="es-CO" w:eastAsia="es-CO"/>
              </w:rPr>
              <w:t xml:space="preserve"> Decreto 055 de 2005: </w:t>
            </w:r>
            <w:r w:rsidRPr="00BE5453">
              <w:rPr>
                <w:rFonts w:ascii="Segoe UI Semibold" w:hAnsi="Segoe UI Semibold" w:cs="Segoe UI Semibold"/>
                <w:b w:val="0"/>
                <w:bCs w:val="0"/>
                <w:iCs/>
                <w:sz w:val="18"/>
                <w:szCs w:val="18"/>
                <w:shd w:val="clear" w:color="auto" w:fill="FFFFFF"/>
              </w:rPr>
              <w:t>Por el cual se reglamenta la afiliación de estudiantes al Sistema General de Riesgos Laborales y se dictan otras disposiciones</w:t>
            </w:r>
          </w:p>
        </w:tc>
        <w:tc>
          <w:tcPr>
            <w:tcW w:w="6043" w:type="dxa"/>
          </w:tcPr>
          <w:p w14:paraId="3B2DDCD3" w14:textId="6272548C"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54" w:history="1">
              <w:r w:rsidRPr="00BE5453">
                <w:rPr>
                  <w:rStyle w:val="Hipervnculo"/>
                  <w:rFonts w:ascii="Segoe UI Semibold" w:hAnsi="Segoe UI Semibold" w:cs="Segoe UI Semibold"/>
                  <w:sz w:val="18"/>
                  <w:szCs w:val="18"/>
                </w:rPr>
                <w:t>https://www.alcaldiabogota.gov.co/sisjurMantenimiento/normas/Norma1.jsp?i=60473</w:t>
              </w:r>
            </w:hyperlink>
          </w:p>
        </w:tc>
      </w:tr>
      <w:tr w:rsidR="003B79F5" w:rsidRPr="00D65424" w14:paraId="2B3F4D72"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FFAC093" w14:textId="3A6226AC"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Decreto 5012 de 2009: “Por el cual se modifica la estructura del Ministerio de Educación Nacional, y se determinan las funciones de sus dependencias” (artículo 30)</w:t>
            </w:r>
          </w:p>
        </w:tc>
        <w:tc>
          <w:tcPr>
            <w:tcW w:w="6043" w:type="dxa"/>
          </w:tcPr>
          <w:p w14:paraId="41BA82F8" w14:textId="435F4EE3"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55" w:history="1">
              <w:r w:rsidRPr="00BF26E6">
                <w:rPr>
                  <w:rStyle w:val="Hipervnculo"/>
                  <w:rFonts w:ascii="Segoe UI Semibold" w:hAnsi="Segoe UI Semibold" w:cs="Segoe UI Semibold"/>
                  <w:sz w:val="18"/>
                  <w:szCs w:val="20"/>
                  <w:lang w:val="es-CO"/>
                </w:rPr>
                <w:t>http://www.secretariasenado.gov.co/senado/basedoc/decreto_5012_2009.html</w:t>
              </w:r>
            </w:hyperlink>
          </w:p>
        </w:tc>
      </w:tr>
      <w:tr w:rsidR="003B79F5" w:rsidRPr="00D65424" w14:paraId="6676A5F3"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F53092B" w14:textId="028BAC58"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Decreto 1377 de 2013 “Por el cual se reglamenta parcialmente la Ley 1581 de 2012 (Régimen General de Protección de Datos Personales)”</w:t>
            </w:r>
          </w:p>
        </w:tc>
        <w:tc>
          <w:tcPr>
            <w:tcW w:w="6043" w:type="dxa"/>
          </w:tcPr>
          <w:p w14:paraId="4F937184" w14:textId="283E8BF3"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56" w:history="1">
              <w:r>
                <w:t>http://www.alcaldiabogota.gov.co/sisjur/normas/Norma1.jsp?i=5304</w:t>
              </w:r>
            </w:hyperlink>
            <w:hyperlink r:id="rId57" w:anchor="0" w:history="1">
              <w:r w:rsidRPr="00596849">
                <w:rPr>
                  <w:rStyle w:val="Hipervnculo"/>
                  <w:rFonts w:ascii="Segoe UI Semibold" w:hAnsi="Segoe UI Semibold" w:cs="Segoe UI Semibold"/>
                  <w:sz w:val="18"/>
                  <w:lang w:val="es-CO"/>
                </w:rPr>
                <w:t>https://www.alcaldiabogota.gov.co/sisjurMantenimiento/normas/Norma1.jsp?i=53646#0</w:t>
              </w:r>
            </w:hyperlink>
          </w:p>
        </w:tc>
      </w:tr>
      <w:tr w:rsidR="003B79F5" w:rsidRPr="00D65424" w14:paraId="16B3D297"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7E38954" w14:textId="5CFB1AC3"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18"/>
                <w:lang w:val="es-CO" w:eastAsia="es-CO"/>
              </w:rPr>
              <w:t>Decreto 886 de 2014: “Por el cual se reglamenta el artículo 25 de la Ley 1581 de 2012, relativo al Registro Nacional de Bases de Datos”</w:t>
            </w:r>
          </w:p>
        </w:tc>
        <w:tc>
          <w:tcPr>
            <w:tcW w:w="6043" w:type="dxa"/>
          </w:tcPr>
          <w:p w14:paraId="3F17FF8E" w14:textId="263BBE2A"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58" w:history="1">
              <w:r w:rsidRPr="00BE5453">
                <w:rPr>
                  <w:rStyle w:val="Hipervnculo"/>
                  <w:rFonts w:ascii="Segoe UI Semibold" w:hAnsi="Segoe UI Semibold" w:cs="Segoe UI Semibold"/>
                  <w:sz w:val="18"/>
                  <w:szCs w:val="18"/>
                  <w:lang w:val="es-CO"/>
                </w:rPr>
                <w:t>http://wsp.presidencia.gov.co/Normativa/Decretos/2014/Documents/MAYO/13/DECRETO%20886%20DEL%2013%20DE%20MAYO%20DE%202014.pdf</w:t>
              </w:r>
            </w:hyperlink>
          </w:p>
        </w:tc>
      </w:tr>
      <w:tr w:rsidR="003B79F5" w:rsidRPr="00D65424" w14:paraId="43871B6A"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45EB1B4" w14:textId="4C1394AE"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8953C1">
              <w:rPr>
                <w:rFonts w:ascii="Segoe UI Semibold" w:hAnsi="Segoe UI Semibold" w:cs="Segoe UI Semibold"/>
                <w:b w:val="0"/>
                <w:bCs w:val="0"/>
                <w:color w:val="000000"/>
                <w:sz w:val="18"/>
                <w:szCs w:val="18"/>
              </w:rPr>
              <w:t>Decreto 1069 de 2015 “Por medio del cual se expide el Decreto Único Reglamentario del Sector Justicia y del Derecho”.</w:t>
            </w:r>
          </w:p>
        </w:tc>
        <w:tc>
          <w:tcPr>
            <w:tcW w:w="6043" w:type="dxa"/>
          </w:tcPr>
          <w:p w14:paraId="3FD40315" w14:textId="293AB3E1"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59" w:history="1">
              <w:r w:rsidRPr="008953C1">
                <w:rPr>
                  <w:rStyle w:val="Hipervnculo"/>
                  <w:rFonts w:ascii="Segoe UI Semibold" w:hAnsi="Segoe UI Semibold" w:cs="Segoe UI Semibold"/>
                  <w:sz w:val="18"/>
                  <w:szCs w:val="18"/>
                </w:rPr>
                <w:t>https://www.funcionpublica.gov.co/eva/gestornormativo/norma.php?i=74174</w:t>
              </w:r>
            </w:hyperlink>
            <w:r w:rsidRPr="008953C1">
              <w:rPr>
                <w:rFonts w:ascii="Segoe UI Semibold" w:hAnsi="Segoe UI Semibold" w:cs="Segoe UI Semibold"/>
                <w:sz w:val="18"/>
                <w:szCs w:val="18"/>
              </w:rPr>
              <w:t xml:space="preserve"> </w:t>
            </w:r>
          </w:p>
        </w:tc>
      </w:tr>
      <w:tr w:rsidR="003B79F5" w:rsidRPr="00D65424" w14:paraId="638FFBF4"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838E94B" w14:textId="5C3CF2C7"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sz w:val="18"/>
                <w:szCs w:val="18"/>
                <w:lang w:val="es-CO" w:eastAsia="es-CO"/>
              </w:rPr>
              <w:lastRenderedPageBreak/>
              <w:t xml:space="preserve">Decreto 1072 de 2015: </w:t>
            </w:r>
            <w:r w:rsidRPr="00BE5453">
              <w:rPr>
                <w:rFonts w:ascii="Segoe UI Semibold" w:hAnsi="Segoe UI Semibold" w:cs="Segoe UI Semibold"/>
                <w:b w:val="0"/>
                <w:sz w:val="18"/>
                <w:szCs w:val="18"/>
              </w:rPr>
              <w:t>Decreto Único Reglamentario del Sector del Trabajo expedido por el Ministerio del Trabajo.</w:t>
            </w:r>
          </w:p>
        </w:tc>
        <w:tc>
          <w:tcPr>
            <w:tcW w:w="6043" w:type="dxa"/>
          </w:tcPr>
          <w:p w14:paraId="5A5AAC47" w14:textId="2465460C"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60" w:history="1">
              <w:r w:rsidRPr="00BE5453">
                <w:rPr>
                  <w:rStyle w:val="Hipervnculo"/>
                  <w:rFonts w:ascii="Segoe UI Semibold" w:hAnsi="Segoe UI Semibold" w:cs="Segoe UI Semibold"/>
                  <w:sz w:val="18"/>
                  <w:szCs w:val="18"/>
                </w:rPr>
                <w:t>https://www.alcaldiabogota.gov.co/sisjurMantenimiento/normas/Norma1.jsp?i=62506</w:t>
              </w:r>
            </w:hyperlink>
          </w:p>
        </w:tc>
      </w:tr>
      <w:tr w:rsidR="003B79F5" w:rsidRPr="00D65424" w14:paraId="52370BD1"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337EBA0" w14:textId="46682521"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D827C9">
              <w:rPr>
                <w:rFonts w:ascii="Segoe UI Semibold" w:hAnsi="Segoe UI Semibold" w:cs="Segoe UI Semibold"/>
                <w:b w:val="0"/>
                <w:bCs w:val="0"/>
                <w:color w:val="000000"/>
                <w:sz w:val="18"/>
                <w:szCs w:val="20"/>
                <w:lang w:val="es-CO" w:eastAsia="es-CO"/>
              </w:rPr>
              <w:t>Decreto 076 de 2015</w:t>
            </w:r>
            <w:r>
              <w:rPr>
                <w:rFonts w:ascii="Segoe UI Semibold" w:hAnsi="Segoe UI Semibold" w:cs="Segoe UI Semibold"/>
                <w:b w:val="0"/>
                <w:bCs w:val="0"/>
                <w:color w:val="000000"/>
                <w:sz w:val="18"/>
                <w:szCs w:val="20"/>
                <w:lang w:val="es-CO" w:eastAsia="es-CO"/>
              </w:rPr>
              <w:t xml:space="preserve">: Por medio del cual </w:t>
            </w:r>
            <w:r w:rsidRPr="00D827C9">
              <w:rPr>
                <w:rFonts w:ascii="Segoe UI Semibold" w:hAnsi="Segoe UI Semibold" w:cs="Segoe UI Semibold"/>
                <w:b w:val="0"/>
                <w:bCs w:val="0"/>
                <w:color w:val="000000"/>
                <w:sz w:val="18"/>
                <w:szCs w:val="20"/>
                <w:lang w:val="es-CO" w:eastAsia="es-CO"/>
              </w:rPr>
              <w:t>se establece el Sistema Distrital de Patrimonio Cultural, se reasignan competencias y se dictan otras disposiciones</w:t>
            </w:r>
            <w:r>
              <w:rPr>
                <w:rFonts w:ascii="Segoe UI Semibold" w:hAnsi="Segoe UI Semibold" w:cs="Segoe UI Semibold"/>
                <w:b w:val="0"/>
                <w:bCs w:val="0"/>
                <w:color w:val="000000"/>
                <w:sz w:val="18"/>
                <w:szCs w:val="20"/>
                <w:lang w:val="es-CO" w:eastAsia="es-CO"/>
              </w:rPr>
              <w:t>.</w:t>
            </w:r>
          </w:p>
        </w:tc>
        <w:tc>
          <w:tcPr>
            <w:tcW w:w="6043" w:type="dxa"/>
          </w:tcPr>
          <w:p w14:paraId="53572BC5" w14:textId="566A4865"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D827C9">
              <w:rPr>
                <w:rStyle w:val="Hipervnculo"/>
                <w:rFonts w:ascii="Segoe UI Semibold" w:hAnsi="Segoe UI Semibold" w:cs="Segoe UI Semibold"/>
                <w:sz w:val="18"/>
                <w:szCs w:val="20"/>
                <w:lang w:val="es-CO"/>
              </w:rPr>
              <w:t>https://www.culturarecreacionydeporte.gov.co/sites/default/files/decreto_070_de_2015_0.pdf</w:t>
            </w:r>
          </w:p>
        </w:tc>
      </w:tr>
      <w:tr w:rsidR="003B79F5" w:rsidRPr="00D65424" w14:paraId="5E159739"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DD0BC1F" w14:textId="756FA06C"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Decreto 1075 de 2015: “Por medio del cual se expide el Decreto Único Reglamentario del Sector Educación”</w:t>
            </w:r>
          </w:p>
        </w:tc>
        <w:tc>
          <w:tcPr>
            <w:tcW w:w="6043" w:type="dxa"/>
          </w:tcPr>
          <w:p w14:paraId="3BCDB7EB" w14:textId="0142A990"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61" w:history="1">
              <w:r w:rsidRPr="00BF26E6">
                <w:rPr>
                  <w:rStyle w:val="Hipervnculo"/>
                  <w:rFonts w:ascii="Segoe UI Semibold" w:hAnsi="Segoe UI Semibold" w:cs="Segoe UI Semibold"/>
                  <w:sz w:val="18"/>
                  <w:szCs w:val="20"/>
                  <w:lang w:val="es-CO"/>
                </w:rPr>
                <w:t>https://www.alcaldiabogota.gov.co/sisjurMantenimiento/normas/Norma1.jsp?i=62510</w:t>
              </w:r>
            </w:hyperlink>
          </w:p>
        </w:tc>
      </w:tr>
      <w:tr w:rsidR="003B79F5" w:rsidRPr="00D65424" w14:paraId="57B5B042"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D091339" w14:textId="4D5CEED1"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sz w:val="18"/>
                <w:szCs w:val="18"/>
                <w:lang w:val="es-CO" w:eastAsia="es-CO"/>
              </w:rPr>
              <w:t xml:space="preserve">Decreto 1082 de 2015: </w:t>
            </w:r>
            <w:r w:rsidRPr="00BE5453">
              <w:rPr>
                <w:rFonts w:ascii="Segoe UI Semibold" w:hAnsi="Segoe UI Semibold" w:cs="Segoe UI Semibold"/>
                <w:b w:val="0"/>
                <w:bCs w:val="0"/>
                <w:iCs/>
                <w:sz w:val="18"/>
                <w:szCs w:val="18"/>
                <w:shd w:val="clear" w:color="auto" w:fill="FFFFFF"/>
              </w:rPr>
              <w:t>Por medio del cual se expide el Decreto Único Reglamentario del Sector Administrativo de Planeación Nacional</w:t>
            </w:r>
          </w:p>
        </w:tc>
        <w:tc>
          <w:tcPr>
            <w:tcW w:w="6043" w:type="dxa"/>
          </w:tcPr>
          <w:p w14:paraId="50333644" w14:textId="085F5C19"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62" w:history="1">
              <w:r w:rsidRPr="00BE5453">
                <w:rPr>
                  <w:rStyle w:val="Hipervnculo"/>
                  <w:rFonts w:ascii="Segoe UI Semibold" w:hAnsi="Segoe UI Semibold" w:cs="Segoe UI Semibold"/>
                  <w:sz w:val="18"/>
                  <w:szCs w:val="18"/>
                </w:rPr>
                <w:t>https://www.alcaldiabogota.gov.co/sisjurMantenimiento/normas/Norma1.jsp?i=71552</w:t>
              </w:r>
            </w:hyperlink>
          </w:p>
        </w:tc>
      </w:tr>
      <w:tr w:rsidR="003B79F5" w:rsidRPr="00D65424" w14:paraId="0D96F879"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1BDD23C" w14:textId="2FF29588"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Pr>
                <w:rFonts w:ascii="Segoe UI Semibold" w:hAnsi="Segoe UI Semibold" w:cs="Segoe UI Semibold"/>
                <w:b w:val="0"/>
                <w:bCs w:val="0"/>
                <w:sz w:val="18"/>
                <w:szCs w:val="18"/>
              </w:rPr>
              <w:t>Decreto 780 de 2016: Por el cual se expide el Decreto Único Reglamentario del Sector Salud y Protección Social. En concreto, Parte 7 “Talento Humano en Salud – Formación del Talento Humano en Salud” Capítulo 1 “Convenios Docencia Servicio” que compila el Decreto 2376 de 2010”</w:t>
            </w:r>
          </w:p>
        </w:tc>
        <w:tc>
          <w:tcPr>
            <w:tcW w:w="6043" w:type="dxa"/>
          </w:tcPr>
          <w:p w14:paraId="5A371113" w14:textId="5EFD2147"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63" w:history="1">
              <w:r w:rsidRPr="00B57DCF">
                <w:rPr>
                  <w:rStyle w:val="Hipervnculo"/>
                  <w:rFonts w:ascii="Segoe UI Semibold" w:hAnsi="Segoe UI Semibold" w:cs="Segoe UI Semibold"/>
                  <w:sz w:val="18"/>
                  <w:szCs w:val="18"/>
                </w:rPr>
                <w:t>https://www.funcionpublica.gov.co/eva/gestornormativo/norma.php?i=77813</w:t>
              </w:r>
            </w:hyperlink>
            <w:r>
              <w:t xml:space="preserve"> </w:t>
            </w:r>
          </w:p>
        </w:tc>
      </w:tr>
      <w:tr w:rsidR="003B79F5" w:rsidRPr="00D65424" w14:paraId="25C0F1F6"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2D27A32" w14:textId="54BC8312"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sz w:val="18"/>
                <w:szCs w:val="18"/>
                <w:lang w:val="es-CO" w:eastAsia="es-CO"/>
              </w:rPr>
              <w:t xml:space="preserve">Decreto 92 de 2017: </w:t>
            </w:r>
            <w:r w:rsidRPr="00BE5453">
              <w:rPr>
                <w:rFonts w:ascii="Segoe UI Semibold" w:hAnsi="Segoe UI Semibold" w:cs="Segoe UI Semibold"/>
                <w:b w:val="0"/>
                <w:sz w:val="18"/>
                <w:szCs w:val="18"/>
              </w:rPr>
              <w:t xml:space="preserve">Por el cual se reglamenta la contratación con entidades privadas sin ánimo de lucro a la </w:t>
            </w:r>
            <w:r>
              <w:rPr>
                <w:rFonts w:ascii="Segoe UI Semibold" w:hAnsi="Segoe UI Semibold" w:cs="Segoe UI Semibold"/>
                <w:b w:val="0"/>
                <w:sz w:val="18"/>
                <w:szCs w:val="18"/>
              </w:rPr>
              <w:t>que hace referencia el inciso 2</w:t>
            </w:r>
            <w:r w:rsidRPr="00BE5453">
              <w:rPr>
                <w:rFonts w:ascii="Segoe UI Semibold" w:hAnsi="Segoe UI Semibold" w:cs="Segoe UI Semibold"/>
                <w:b w:val="0"/>
                <w:sz w:val="18"/>
                <w:szCs w:val="18"/>
              </w:rPr>
              <w:t xml:space="preserve"> del artículo </w:t>
            </w:r>
            <w:hyperlink r:id="rId64" w:anchor="355" w:history="1">
              <w:r w:rsidRPr="00BE5453">
                <w:rPr>
                  <w:rStyle w:val="Hipervnculo"/>
                  <w:rFonts w:ascii="Segoe UI Semibold" w:hAnsi="Segoe UI Semibold" w:cs="Segoe UI Semibold"/>
                  <w:b w:val="0"/>
                  <w:color w:val="auto"/>
                  <w:sz w:val="18"/>
                  <w:szCs w:val="18"/>
                </w:rPr>
                <w:t>355</w:t>
              </w:r>
            </w:hyperlink>
            <w:r w:rsidRPr="00BE5453">
              <w:rPr>
                <w:rFonts w:ascii="Segoe UI Semibold" w:hAnsi="Segoe UI Semibold" w:cs="Segoe UI Semibold"/>
                <w:b w:val="0"/>
                <w:sz w:val="18"/>
                <w:szCs w:val="18"/>
              </w:rPr>
              <w:t> de la Constitución Política.</w:t>
            </w:r>
          </w:p>
        </w:tc>
        <w:tc>
          <w:tcPr>
            <w:tcW w:w="6043" w:type="dxa"/>
          </w:tcPr>
          <w:p w14:paraId="2FA69C25" w14:textId="78E06CD8"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65" w:history="1">
              <w:r w:rsidRPr="00BE5453">
                <w:rPr>
                  <w:rStyle w:val="Hipervnculo"/>
                  <w:rFonts w:ascii="Segoe UI Semibold" w:hAnsi="Segoe UI Semibold" w:cs="Segoe UI Semibold"/>
                  <w:sz w:val="18"/>
                  <w:szCs w:val="18"/>
                </w:rPr>
                <w:t>http://www.secretariasenado.gov.co/senado/basedoc/decreto_0092_2017.html</w:t>
              </w:r>
            </w:hyperlink>
          </w:p>
        </w:tc>
      </w:tr>
      <w:tr w:rsidR="003B79F5" w:rsidRPr="00D65424" w14:paraId="39D7122D"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4905A81" w14:textId="00668A9E"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CE1926">
              <w:rPr>
                <w:rFonts w:ascii="Segoe UI Semibold" w:hAnsi="Segoe UI Semibold" w:cs="Segoe UI Semibold"/>
                <w:b w:val="0"/>
                <w:sz w:val="18"/>
                <w:szCs w:val="18"/>
              </w:rPr>
              <w:t>Decreto 1330 de julio 25 de 2019: Por el cual se sustituye el Capítulo 2 y se suprime el Capítulo 7 del Título 3 de la Parte 5 del Libro 2 del Decreto 1075 de 2015 -Único Reglamentario del Sector Educación.</w:t>
            </w:r>
          </w:p>
        </w:tc>
        <w:tc>
          <w:tcPr>
            <w:tcW w:w="6043" w:type="dxa"/>
          </w:tcPr>
          <w:p w14:paraId="20ECDC95" w14:textId="1327FECC"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r w:rsidRPr="00CE1926">
              <w:rPr>
                <w:rStyle w:val="Hipervnculo"/>
                <w:rFonts w:ascii="Segoe UI Semibold" w:hAnsi="Segoe UI Semibold" w:cs="Segoe UI Semibold"/>
                <w:sz w:val="18"/>
                <w:szCs w:val="18"/>
              </w:rPr>
              <w:t>https://www.mineducacion.gov.co/1759/w3-article-387348.html?_noredirect=1</w:t>
            </w:r>
          </w:p>
        </w:tc>
      </w:tr>
      <w:tr w:rsidR="003B79F5" w:rsidRPr="00D65424" w14:paraId="2F5B47B4"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E3894B2" w14:textId="270F5B22"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417 de 2020: Por el cual se declara un Estado de Emergencia Económica, Social y Ecológica en todo el Territorio Nacional.  </w:t>
            </w:r>
          </w:p>
        </w:tc>
        <w:tc>
          <w:tcPr>
            <w:tcW w:w="6043" w:type="dxa"/>
          </w:tcPr>
          <w:p w14:paraId="2BAD3872" w14:textId="2F8BF3A9"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66" w:tgtFrame="_blank" w:history="1">
              <w:r w:rsidRPr="00465EF6">
                <w:rPr>
                  <w:rFonts w:ascii="Segoe UI Semibold" w:hAnsi="Segoe UI Semibold" w:cs="Segoe UI Semibold"/>
                  <w:color w:val="0000FF"/>
                  <w:sz w:val="18"/>
                  <w:szCs w:val="18"/>
                  <w:u w:val="single"/>
                </w:rPr>
                <w:t>https://dapre.presidencia.gov.co/normativa/normativa/DECRETO%20417%20DEL%2017%20DE%20MARZO%20DE%202020.pdf</w:t>
              </w:r>
            </w:hyperlink>
            <w:r w:rsidRPr="00465EF6">
              <w:rPr>
                <w:rFonts w:ascii="Segoe UI Semibold" w:hAnsi="Segoe UI Semibold" w:cs="Segoe UI Semibold"/>
                <w:sz w:val="18"/>
                <w:szCs w:val="18"/>
              </w:rPr>
              <w:t> </w:t>
            </w:r>
          </w:p>
        </w:tc>
      </w:tr>
      <w:tr w:rsidR="003B79F5" w:rsidRPr="00D65424" w14:paraId="0CEBE651"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C2347E7" w14:textId="13794D02"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457 del 22 de marzo de 2020: Por el cual se imparten instrucciones en virtud de la emergencia sanitaria generada por la pandemia del coronavirus </w:t>
            </w:r>
            <w:proofErr w:type="spellStart"/>
            <w:r w:rsidRPr="00465EF6">
              <w:rPr>
                <w:rFonts w:ascii="Segoe UI Semibold" w:hAnsi="Segoe UI Semibold" w:cs="Segoe UI Semibold"/>
                <w:b w:val="0"/>
                <w:sz w:val="18"/>
                <w:szCs w:val="18"/>
              </w:rPr>
              <w:t>Covid</w:t>
            </w:r>
            <w:proofErr w:type="spellEnd"/>
            <w:r w:rsidRPr="00465EF6">
              <w:rPr>
                <w:rFonts w:ascii="Segoe UI Semibold" w:hAnsi="Segoe UI Semibold" w:cs="Segoe UI Semibold"/>
                <w:b w:val="0"/>
                <w:sz w:val="18"/>
                <w:szCs w:val="18"/>
              </w:rPr>
              <w:t> – 19, y el mantenimiento del orden público - Se ordena </w:t>
            </w:r>
            <w:proofErr w:type="gramStart"/>
            <w:r w:rsidRPr="00465EF6">
              <w:rPr>
                <w:rFonts w:ascii="Segoe UI Semibold" w:hAnsi="Segoe UI Semibold" w:cs="Segoe UI Semibold"/>
                <w:b w:val="0"/>
                <w:sz w:val="18"/>
                <w:szCs w:val="18"/>
              </w:rPr>
              <w:t>e</w:t>
            </w:r>
            <w:proofErr w:type="gramEnd"/>
            <w:r w:rsidRPr="00465EF6">
              <w:rPr>
                <w:rFonts w:ascii="Segoe UI Semibold" w:hAnsi="Segoe UI Semibold" w:cs="Segoe UI Semibold"/>
                <w:b w:val="0"/>
                <w:sz w:val="18"/>
                <w:szCs w:val="18"/>
              </w:rPr>
              <w:t> aislamiento preventivo obligatorio de todas las personas habitantes de la República de Colombia, a partir de las cero horas (00:00 a.m.) del día 25 de marzo de 2020, hasta las cero horas (00:00 a.m.) del día 13 de abril de 2020. </w:t>
            </w:r>
          </w:p>
        </w:tc>
        <w:tc>
          <w:tcPr>
            <w:tcW w:w="6043" w:type="dxa"/>
          </w:tcPr>
          <w:p w14:paraId="408A18F3" w14:textId="03DB69DF"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67" w:tgtFrame="_blank" w:history="1">
              <w:r w:rsidRPr="00465EF6">
                <w:rPr>
                  <w:rFonts w:ascii="Segoe UI Semibold" w:hAnsi="Segoe UI Semibold" w:cs="Segoe UI Semibold"/>
                  <w:color w:val="0000FF"/>
                  <w:sz w:val="18"/>
                  <w:szCs w:val="18"/>
                  <w:u w:val="single"/>
                </w:rPr>
                <w:t>https://dapre.presidencia.gov.co/normativa/normativa/DECRETO%20457%20DEL%2022%20DE%20MARZO%20DE%202020.pdf</w:t>
              </w:r>
            </w:hyperlink>
            <w:r w:rsidRPr="00465EF6">
              <w:rPr>
                <w:rFonts w:ascii="Segoe UI Semibold" w:hAnsi="Segoe UI Semibold" w:cs="Segoe UI Semibold"/>
                <w:sz w:val="18"/>
                <w:szCs w:val="18"/>
              </w:rPr>
              <w:t> </w:t>
            </w:r>
          </w:p>
        </w:tc>
      </w:tr>
      <w:tr w:rsidR="003B79F5" w:rsidRPr="00D65424" w14:paraId="0429F4DA"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93A738D" w14:textId="65D6FE01"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531 del 8 de abril de 2020: Por el cual se imparten instrucciones en virtud de la emergencia sanitaria generada por la pandemia del coronavirus </w:t>
            </w:r>
            <w:proofErr w:type="spellStart"/>
            <w:r w:rsidRPr="00465EF6">
              <w:rPr>
                <w:rFonts w:ascii="Segoe UI Semibold" w:hAnsi="Segoe UI Semibold" w:cs="Segoe UI Semibold"/>
                <w:b w:val="0"/>
                <w:sz w:val="18"/>
                <w:szCs w:val="18"/>
              </w:rPr>
              <w:t>Covid</w:t>
            </w:r>
            <w:proofErr w:type="spellEnd"/>
            <w:r w:rsidRPr="00465EF6">
              <w:rPr>
                <w:rFonts w:ascii="Segoe UI Semibold" w:hAnsi="Segoe UI Semibold" w:cs="Segoe UI Semibold"/>
                <w:b w:val="0"/>
                <w:sz w:val="18"/>
                <w:szCs w:val="18"/>
              </w:rPr>
              <w:t> – 19, y el mantenimiento del orden público - Se ordena el aislamiento preventivo obligatorio a partir del día 13 de abril 2020, hasta las cero horas (00:00 a.m.) del día 27 de abril de 2020 </w:t>
            </w:r>
          </w:p>
        </w:tc>
        <w:tc>
          <w:tcPr>
            <w:tcW w:w="6043" w:type="dxa"/>
          </w:tcPr>
          <w:p w14:paraId="326FC01D" w14:textId="566E704C"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68" w:tgtFrame="_blank" w:history="1">
              <w:r w:rsidRPr="00465EF6">
                <w:rPr>
                  <w:rFonts w:ascii="Segoe UI Semibold" w:hAnsi="Segoe UI Semibold" w:cs="Segoe UI Semibold"/>
                  <w:color w:val="0000FF"/>
                  <w:sz w:val="18"/>
                  <w:szCs w:val="18"/>
                  <w:u w:val="single"/>
                </w:rPr>
                <w:t>https://dapre.presidencia.gov.co/normativa/normativa/DECRETO%20531%20DEL%208%20DE%20ABRIL%20DE%202020.pdf</w:t>
              </w:r>
            </w:hyperlink>
            <w:r w:rsidRPr="00465EF6">
              <w:rPr>
                <w:rFonts w:ascii="Segoe UI Semibold" w:hAnsi="Segoe UI Semibold" w:cs="Segoe UI Semibold"/>
                <w:sz w:val="18"/>
                <w:szCs w:val="18"/>
              </w:rPr>
              <w:t> </w:t>
            </w:r>
          </w:p>
        </w:tc>
      </w:tr>
      <w:tr w:rsidR="003B79F5" w:rsidRPr="00D65424" w14:paraId="3FA20247"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10604A5" w14:textId="132D9309"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lastRenderedPageBreak/>
              <w:t>Decreto 593 del 24 de abril de 2020: Por el cual se imparten instrucciones en virtud de la emergencia sanitaria generada por la pandemia del Coronavirus COVID-19, y el mantenimiento del orden público - Se ordena el aislamiento preventivo obligatorio a partir del 27 de abril hasta el 11 de mayo de 2020 </w:t>
            </w:r>
          </w:p>
        </w:tc>
        <w:tc>
          <w:tcPr>
            <w:tcW w:w="6043" w:type="dxa"/>
          </w:tcPr>
          <w:p w14:paraId="5EECDB32" w14:textId="0593D3B6"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69" w:tgtFrame="_blank" w:history="1">
              <w:r w:rsidRPr="00465EF6">
                <w:rPr>
                  <w:rFonts w:ascii="Segoe UI Semibold" w:hAnsi="Segoe UI Semibold" w:cs="Segoe UI Semibold"/>
                  <w:color w:val="0000FF"/>
                  <w:sz w:val="18"/>
                  <w:szCs w:val="18"/>
                  <w:u w:val="single"/>
                </w:rPr>
                <w:t>https://dapre.presidencia.gov.co/normativa/normativa/DECRETO%20593%20DEL%2024%20DE%20ABRIL%20DE%202020.pdf</w:t>
              </w:r>
            </w:hyperlink>
            <w:r w:rsidRPr="00465EF6">
              <w:rPr>
                <w:rFonts w:ascii="Segoe UI Semibold" w:hAnsi="Segoe UI Semibold" w:cs="Segoe UI Semibold"/>
                <w:sz w:val="18"/>
                <w:szCs w:val="18"/>
              </w:rPr>
              <w:t> </w:t>
            </w:r>
          </w:p>
        </w:tc>
      </w:tr>
      <w:tr w:rsidR="003B79F5" w:rsidRPr="00D65424" w14:paraId="249BE1A4"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88B26D7" w14:textId="2B340440"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636 del 6 de mayo de 2020: Por el cual se imparten instrucciones en virtud de la emergencia sanitaria generada por la pandemia del Coronavirus COVID-19, y el mantenimiento del orden público - Se ordena el aislamiento preventivo obligatorio de todas las personas habitantes de la República de Colombia. a partir de las cero horas (00:00 a.m.) del día 11 de mayo de 2020, hasta las cero horas (00:00 a.m.) del día 25 de mayo de 2020, prorrogado por el Decreto 689 del 22 de mayo de 2020 hasta las doce de la noche (12:00 pm) del 31 de mayo de 2020. </w:t>
            </w:r>
          </w:p>
        </w:tc>
        <w:tc>
          <w:tcPr>
            <w:tcW w:w="6043" w:type="dxa"/>
          </w:tcPr>
          <w:p w14:paraId="4D5DDAB3" w14:textId="6AE696CC"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70" w:tgtFrame="_blank" w:history="1">
              <w:r w:rsidRPr="00465EF6">
                <w:rPr>
                  <w:rFonts w:ascii="Segoe UI Semibold" w:hAnsi="Segoe UI Semibold" w:cs="Segoe UI Semibold"/>
                  <w:color w:val="0000FF"/>
                  <w:sz w:val="18"/>
                  <w:szCs w:val="18"/>
                  <w:u w:val="single"/>
                </w:rPr>
                <w:t>https://dapre.presidencia.gov.co/normativa/normativa/DECRETO%20749%20DEL%2028%20DE%20MAYO%20DE%202020.pdf</w:t>
              </w:r>
            </w:hyperlink>
            <w:r w:rsidRPr="00465EF6">
              <w:rPr>
                <w:rFonts w:ascii="Segoe UI Semibold" w:hAnsi="Segoe UI Semibold" w:cs="Segoe UI Semibold"/>
                <w:sz w:val="18"/>
                <w:szCs w:val="18"/>
              </w:rPr>
              <w:t> </w:t>
            </w:r>
          </w:p>
        </w:tc>
      </w:tr>
      <w:tr w:rsidR="003B79F5" w:rsidRPr="00D65424" w14:paraId="7F5D7235"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97F157A" w14:textId="153344E4"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749 del 28 de mayo de 2020: Por el cual se imparten instrucciones en virtud de la emergencia sanitaria generada por la pandemia del Coronavirus COVID-19, y el mantenimiento del orden público - Se ordena el aislamiento preventivo obligatorio de todas las personas habitantes de la República de Colombia, a partir de las cero horas (00:00 a.m.) del día 1 de junio de 2020, hasta las cero horas (00:001 al día 1 de julio de 2020, </w:t>
            </w:r>
          </w:p>
        </w:tc>
        <w:tc>
          <w:tcPr>
            <w:tcW w:w="6043" w:type="dxa"/>
          </w:tcPr>
          <w:p w14:paraId="6B67921E" w14:textId="7B15FA61"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71" w:tgtFrame="_blank" w:history="1">
              <w:r w:rsidRPr="00465EF6">
                <w:rPr>
                  <w:rFonts w:ascii="Segoe UI Semibold" w:hAnsi="Segoe UI Semibold" w:cs="Segoe UI Semibold"/>
                  <w:color w:val="0000FF"/>
                  <w:sz w:val="18"/>
                  <w:szCs w:val="18"/>
                  <w:u w:val="single"/>
                </w:rPr>
                <w:t>https://dapre.presidencia.gov.co/normativa/normativa/DECRETO%20749%20DEL%2028%20DE%20MAYO%20DE%202020.pdf</w:t>
              </w:r>
            </w:hyperlink>
            <w:r w:rsidRPr="00465EF6">
              <w:rPr>
                <w:rFonts w:ascii="Segoe UI Semibold" w:hAnsi="Segoe UI Semibold" w:cs="Segoe UI Semibold"/>
                <w:sz w:val="18"/>
                <w:szCs w:val="18"/>
              </w:rPr>
              <w:t> </w:t>
            </w:r>
          </w:p>
        </w:tc>
      </w:tr>
      <w:tr w:rsidR="003B79F5" w:rsidRPr="00D65424" w14:paraId="40DBF0C4"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458B03E" w14:textId="158A70CC"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637 del 6 de mayo de 2020: Por el cual se declara un Estado de Emergencia Económica, Socia</w:t>
            </w:r>
            <w:r>
              <w:rPr>
                <w:rFonts w:ascii="Segoe UI Semibold" w:hAnsi="Segoe UI Semibold" w:cs="Segoe UI Semibold"/>
                <w:b w:val="0"/>
                <w:sz w:val="18"/>
                <w:szCs w:val="18"/>
              </w:rPr>
              <w:t>l</w:t>
            </w:r>
            <w:r w:rsidRPr="00465EF6">
              <w:rPr>
                <w:rFonts w:ascii="Segoe UI Semibold" w:hAnsi="Segoe UI Semibold" w:cs="Segoe UI Semibold"/>
                <w:b w:val="0"/>
                <w:sz w:val="18"/>
                <w:szCs w:val="18"/>
              </w:rPr>
              <w:t xml:space="preserve"> y Ecológica en todo el territorio Nacional.  </w:t>
            </w:r>
          </w:p>
        </w:tc>
        <w:tc>
          <w:tcPr>
            <w:tcW w:w="6043" w:type="dxa"/>
          </w:tcPr>
          <w:p w14:paraId="696E2059" w14:textId="6AFA0B25"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72" w:tgtFrame="_blank" w:history="1">
              <w:r w:rsidRPr="00465EF6">
                <w:rPr>
                  <w:rFonts w:ascii="Segoe UI Semibold" w:hAnsi="Segoe UI Semibold" w:cs="Segoe UI Semibold"/>
                  <w:color w:val="0000FF"/>
                  <w:sz w:val="18"/>
                  <w:szCs w:val="18"/>
                  <w:u w:val="single"/>
                </w:rPr>
                <w:t>https://dapre.presidencia.gov.co/normativa/normativa/DECRETO%20637%20DEL%206%20DE%20MAYO%20DE%202020.pdf</w:t>
              </w:r>
            </w:hyperlink>
            <w:r w:rsidRPr="00465EF6">
              <w:rPr>
                <w:rFonts w:ascii="Segoe UI Semibold" w:hAnsi="Segoe UI Semibold" w:cs="Segoe UI Semibold"/>
                <w:sz w:val="18"/>
                <w:szCs w:val="18"/>
              </w:rPr>
              <w:t> </w:t>
            </w:r>
          </w:p>
        </w:tc>
      </w:tr>
      <w:tr w:rsidR="003B79F5" w:rsidRPr="00D65424" w14:paraId="7FE9D95C"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E54457E" w14:textId="4A56474C"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 xml:space="preserve">Decreto 491 de 2020: Por el cual se adoptan medidas de urgencia para garantizar la atención y la prestación de los servicios por parte de las </w:t>
            </w:r>
            <w:proofErr w:type="gramStart"/>
            <w:r w:rsidRPr="00465EF6">
              <w:rPr>
                <w:rFonts w:ascii="Segoe UI Semibold" w:hAnsi="Segoe UI Semibold" w:cs="Segoe UI Semibold"/>
                <w:b w:val="0"/>
                <w:sz w:val="18"/>
                <w:szCs w:val="18"/>
              </w:rPr>
              <w:t>autoridades públicas</w:t>
            </w:r>
            <w:proofErr w:type="gramEnd"/>
            <w:r w:rsidRPr="00465EF6">
              <w:rPr>
                <w:rFonts w:ascii="Segoe UI Semibold" w:hAnsi="Segoe UI Semibold" w:cs="Segoe UI Semibold"/>
                <w:b w:val="0"/>
                <w:sz w:val="18"/>
                <w:szCs w:val="18"/>
              </w:rPr>
              <w:t xml:space="preserve"> y los particulares que cumplan funciones públicas y se toman medidas para la protección laboral y de los contratistas de prestación de servicios de las entidades públicas, en el marco del Estado de Emergencia Económica, Social y Ecológica. Amplía términos Derechos de Petición.  </w:t>
            </w:r>
          </w:p>
        </w:tc>
        <w:tc>
          <w:tcPr>
            <w:tcW w:w="6043" w:type="dxa"/>
          </w:tcPr>
          <w:p w14:paraId="31FADC80" w14:textId="325A3955"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73" w:tgtFrame="_blank" w:history="1">
              <w:r w:rsidRPr="00465EF6">
                <w:rPr>
                  <w:rFonts w:ascii="Segoe UI Semibold" w:hAnsi="Segoe UI Semibold" w:cs="Segoe UI Semibold"/>
                  <w:color w:val="0000FF"/>
                  <w:sz w:val="18"/>
                  <w:szCs w:val="18"/>
                  <w:u w:val="single"/>
                </w:rPr>
                <w:t>https://dapre.presidencia.gov.co/normativa/normativa/Decreto-491-28-marzo-2020.pdf</w:t>
              </w:r>
            </w:hyperlink>
            <w:r w:rsidRPr="00465EF6">
              <w:rPr>
                <w:rFonts w:ascii="Segoe UI Semibold" w:hAnsi="Segoe UI Semibold" w:cs="Segoe UI Semibold"/>
                <w:sz w:val="18"/>
                <w:szCs w:val="18"/>
              </w:rPr>
              <w:t> </w:t>
            </w:r>
          </w:p>
        </w:tc>
      </w:tr>
      <w:tr w:rsidR="003B79F5" w:rsidRPr="00D65424" w14:paraId="1F5855A1"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B92EB86" w14:textId="3E6B3843"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Legislativo 532 del 8 de abril de 2020: Por el cual se dictan medidas para el ingreso de estudiantes a los programas de pregrado en instituciones de educación superior, en el marco del Estado de Emergencia Económica, Social y Ecológica </w:t>
            </w:r>
          </w:p>
        </w:tc>
        <w:tc>
          <w:tcPr>
            <w:tcW w:w="6043" w:type="dxa"/>
          </w:tcPr>
          <w:p w14:paraId="7E62620C" w14:textId="12616BA4"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74" w:tgtFrame="_blank" w:history="1">
              <w:r w:rsidRPr="00465EF6">
                <w:rPr>
                  <w:rFonts w:ascii="Segoe UI Semibold" w:hAnsi="Segoe UI Semibold" w:cs="Segoe UI Semibold"/>
                  <w:color w:val="0000FF"/>
                  <w:sz w:val="18"/>
                  <w:szCs w:val="18"/>
                  <w:u w:val="single"/>
                </w:rPr>
                <w:t>https://www.mineducacion.gov.co/1759/articles-395806_pdf.pdf</w:t>
              </w:r>
            </w:hyperlink>
            <w:r w:rsidRPr="00465EF6">
              <w:rPr>
                <w:rFonts w:ascii="Segoe UI Semibold" w:hAnsi="Segoe UI Semibold" w:cs="Segoe UI Semibold"/>
                <w:sz w:val="18"/>
                <w:szCs w:val="18"/>
              </w:rPr>
              <w:t> </w:t>
            </w:r>
          </w:p>
        </w:tc>
      </w:tr>
      <w:tr w:rsidR="003B79F5" w:rsidRPr="00D65424" w14:paraId="49021382"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122EEC9" w14:textId="57C3ECD4"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465EF6">
              <w:rPr>
                <w:rFonts w:ascii="Segoe UI Semibold" w:hAnsi="Segoe UI Semibold" w:cs="Segoe UI Semibold"/>
                <w:b w:val="0"/>
                <w:sz w:val="18"/>
                <w:szCs w:val="18"/>
              </w:rPr>
              <w:t>Decreto 843 del 13 de junio de 2020: Sistema Nacional de Acreditación.</w:t>
            </w:r>
            <w:r>
              <w:rPr>
                <w:rFonts w:ascii="Segoe UI Semibold" w:hAnsi="Segoe UI Semibold" w:cs="Segoe UI Semibold"/>
                <w:b w:val="0"/>
                <w:sz w:val="18"/>
                <w:szCs w:val="18"/>
              </w:rPr>
              <w:t xml:space="preserve"> Se adicionó el capítulo 7 al Tí</w:t>
            </w:r>
            <w:r w:rsidRPr="00465EF6">
              <w:rPr>
                <w:rFonts w:ascii="Segoe UI Semibold" w:hAnsi="Segoe UI Semibold" w:cs="Segoe UI Semibold"/>
                <w:b w:val="0"/>
                <w:sz w:val="18"/>
                <w:szCs w:val="18"/>
              </w:rPr>
              <w:t>tulo 3 de la Parte 5 del Libro 2 del Decreto 1075 de 2015 </w:t>
            </w:r>
          </w:p>
        </w:tc>
        <w:tc>
          <w:tcPr>
            <w:tcW w:w="6043" w:type="dxa"/>
          </w:tcPr>
          <w:p w14:paraId="242F6352" w14:textId="785B0B0D"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75" w:tgtFrame="_blank" w:history="1">
              <w:r w:rsidRPr="00465EF6">
                <w:rPr>
                  <w:rFonts w:ascii="Segoe UI Semibold" w:hAnsi="Segoe UI Semibold" w:cs="Segoe UI Semibold"/>
                  <w:color w:val="0000FF"/>
                  <w:sz w:val="18"/>
                  <w:szCs w:val="18"/>
                  <w:u w:val="single"/>
                </w:rPr>
                <w:t>https://dapre.presidencia.gov.co/normativa/normativa/DECRETO%20843%20DEL%2013%20DE%20JUNIO%20DE%202020.pdf</w:t>
              </w:r>
            </w:hyperlink>
            <w:r w:rsidRPr="00465EF6">
              <w:rPr>
                <w:rFonts w:ascii="Segoe UI Semibold" w:hAnsi="Segoe UI Semibold" w:cs="Segoe UI Semibold"/>
                <w:sz w:val="18"/>
                <w:szCs w:val="18"/>
              </w:rPr>
              <w:t> </w:t>
            </w:r>
          </w:p>
        </w:tc>
      </w:tr>
      <w:tr w:rsidR="003B79F5" w:rsidRPr="00D65424" w14:paraId="022D1753"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6FFF913" w14:textId="4D9B9563" w:rsidR="003B79F5" w:rsidRPr="003B79F5" w:rsidRDefault="003B79F5" w:rsidP="003B79F5">
            <w:pPr>
              <w:pStyle w:val="Prrafodelista"/>
              <w:numPr>
                <w:ilvl w:val="0"/>
                <w:numId w:val="23"/>
              </w:numPr>
              <w:spacing w:line="240" w:lineRule="auto"/>
              <w:jc w:val="both"/>
              <w:rPr>
                <w:rFonts w:ascii="Segoe UI Semibold" w:hAnsi="Segoe UI Semibold" w:cs="Segoe UI Semibold"/>
                <w:b w:val="0"/>
                <w:sz w:val="18"/>
                <w:szCs w:val="18"/>
              </w:rPr>
            </w:pPr>
            <w:r w:rsidRPr="00553261">
              <w:rPr>
                <w:rFonts w:ascii="Segoe UI Semibold" w:hAnsi="Segoe UI Semibold" w:cs="Segoe UI Semibold"/>
                <w:b w:val="0"/>
                <w:sz w:val="18"/>
                <w:szCs w:val="18"/>
              </w:rPr>
              <w:t>Decreto 1076 de 2020</w:t>
            </w:r>
            <w:r>
              <w:rPr>
                <w:rFonts w:ascii="Segoe UI Semibold" w:hAnsi="Segoe UI Semibold" w:cs="Segoe UI Semibold"/>
                <w:b w:val="0"/>
                <w:sz w:val="18"/>
                <w:szCs w:val="18"/>
              </w:rPr>
              <w:t xml:space="preserve">: </w:t>
            </w:r>
            <w:r w:rsidRPr="00553261">
              <w:rPr>
                <w:rFonts w:ascii="Segoe UI Semibold" w:hAnsi="Segoe UI Semibold" w:cs="Segoe UI Semibold"/>
                <w:b w:val="0"/>
                <w:sz w:val="18"/>
                <w:szCs w:val="18"/>
              </w:rPr>
              <w:t>Por el cual se imparten instrucciones en virtud de la emergencia sanitaria generada por la pandemia del Coronavirus COVID-19, y el mantenimiento del orden público</w:t>
            </w:r>
          </w:p>
        </w:tc>
        <w:tc>
          <w:tcPr>
            <w:tcW w:w="6043" w:type="dxa"/>
          </w:tcPr>
          <w:p w14:paraId="25031443" w14:textId="2A651EED"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76" w:history="1">
              <w:r w:rsidRPr="001F3362">
                <w:rPr>
                  <w:rStyle w:val="Hipervnculo"/>
                  <w:rFonts w:ascii="Segoe UI Semibold" w:hAnsi="Segoe UI Semibold" w:cs="Segoe UI Semibold"/>
                  <w:sz w:val="18"/>
                  <w:szCs w:val="18"/>
                </w:rPr>
                <w:t>https://secretariageneral.gov.co/sites/default/files/archivos-adjuntos/decreto-169-unificado-aislamiento-y-medidas-adicionales.pdf</w:t>
              </w:r>
            </w:hyperlink>
          </w:p>
        </w:tc>
      </w:tr>
      <w:tr w:rsidR="003B79F5" w:rsidRPr="00D65424" w14:paraId="315BC6C6"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5A64A57" w14:textId="388830B4" w:rsidR="003B79F5" w:rsidRPr="003B79F5" w:rsidRDefault="003B79F5" w:rsidP="003B79F5">
            <w:pPr>
              <w:pStyle w:val="Prrafodelista"/>
              <w:numPr>
                <w:ilvl w:val="0"/>
                <w:numId w:val="23"/>
              </w:numPr>
              <w:spacing w:line="240" w:lineRule="auto"/>
              <w:jc w:val="both"/>
              <w:rPr>
                <w:rFonts w:ascii="Segoe UI Semibold" w:hAnsi="Segoe UI Semibold" w:cs="Segoe UI Semibold"/>
                <w:b w:val="0"/>
                <w:sz w:val="18"/>
                <w:szCs w:val="18"/>
              </w:rPr>
            </w:pPr>
            <w:r>
              <w:rPr>
                <w:rFonts w:ascii="Segoe UI Semibold" w:hAnsi="Segoe UI Semibold" w:cs="Segoe UI Semibold"/>
                <w:b w:val="0"/>
                <w:sz w:val="18"/>
                <w:szCs w:val="18"/>
              </w:rPr>
              <w:t>Decreto 806 de 2020. T</w:t>
            </w:r>
            <w:r w:rsidRPr="009B1BA9">
              <w:rPr>
                <w:rFonts w:ascii="Segoe UI Semibold" w:hAnsi="Segoe UI Semibold" w:cs="Segoe UI Semibold"/>
                <w:b w:val="0"/>
                <w:bCs w:val="0"/>
                <w:sz w:val="18"/>
                <w:szCs w:val="18"/>
              </w:rPr>
              <w:t>iene por objeto implementar el uso de las tecnologías de la información y las comunicaciones en las actuaciones judiciales y agilizar el trámite de los procesos judiciales ante la jurisdicción ordinaria</w:t>
            </w:r>
            <w:r>
              <w:rPr>
                <w:rFonts w:ascii="Segoe UI Semibold" w:hAnsi="Segoe UI Semibold" w:cs="Segoe UI Semibold"/>
                <w:b w:val="0"/>
                <w:bCs w:val="0"/>
                <w:sz w:val="18"/>
                <w:szCs w:val="18"/>
              </w:rPr>
              <w:t>.</w:t>
            </w:r>
          </w:p>
        </w:tc>
        <w:tc>
          <w:tcPr>
            <w:tcW w:w="6043" w:type="dxa"/>
          </w:tcPr>
          <w:p w14:paraId="577EAA65" w14:textId="21AF1A79"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77" w:history="1">
              <w:r w:rsidRPr="009B1BA9">
                <w:rPr>
                  <w:rStyle w:val="Hipervnculo"/>
                  <w:rFonts w:ascii="Segoe UI Semibold" w:hAnsi="Segoe UI Semibold" w:cs="Segoe UI Semibold"/>
                  <w:sz w:val="18"/>
                  <w:szCs w:val="18"/>
                </w:rPr>
                <w:t>https://dapre.presidencia.gov.co/normativa/normativa/DECRETO%20806%20DEL%204%20DE%20JUNIO%20DE%202020.pdf</w:t>
              </w:r>
            </w:hyperlink>
          </w:p>
        </w:tc>
      </w:tr>
      <w:tr w:rsidR="003B79F5" w:rsidRPr="00D65424" w14:paraId="43FDEC6C"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F057411" w14:textId="7510D458"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582427">
              <w:rPr>
                <w:rFonts w:ascii="Segoe UI Semibold" w:hAnsi="Segoe UI Semibold" w:cs="Segoe UI Semibold"/>
                <w:b w:val="0"/>
                <w:sz w:val="18"/>
                <w:szCs w:val="18"/>
              </w:rPr>
              <w:lastRenderedPageBreak/>
              <w:t xml:space="preserve">Decreto 616 de 4 de junio de 2021: </w:t>
            </w:r>
            <w:bookmarkStart w:id="3" w:name="_Hlk75799764"/>
            <w:r w:rsidRPr="00582427">
              <w:rPr>
                <w:rFonts w:ascii="Segoe UI Semibold" w:hAnsi="Segoe UI Semibold" w:cs="Segoe UI Semibold"/>
                <w:b w:val="0"/>
                <w:sz w:val="18"/>
                <w:szCs w:val="18"/>
              </w:rPr>
              <w:t>Por el cual se adiciona el Parágrafo 2° al artículo 2.2.6.3.25 y la Sección 5 al Capítulo 2 del Título 6 de la Parte 2 del Libro 2 del Decreto 1072 de 2015, Decreto Único Reglamentario del Sector Trabajo, en lo relacionado con la equivalencia de experiencia profesional previa y se dictan otras disposiciones</w:t>
            </w:r>
            <w:r>
              <w:rPr>
                <w:rFonts w:ascii="Segoe UI Semibold" w:hAnsi="Segoe UI Semibold" w:cs="Segoe UI Semibold"/>
                <w:b w:val="0"/>
                <w:sz w:val="18"/>
                <w:szCs w:val="18"/>
              </w:rPr>
              <w:t>.</w:t>
            </w:r>
            <w:bookmarkEnd w:id="3"/>
          </w:p>
        </w:tc>
        <w:tc>
          <w:tcPr>
            <w:tcW w:w="6043" w:type="dxa"/>
          </w:tcPr>
          <w:p w14:paraId="4F4277E2" w14:textId="42FCBDF9"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582427">
              <w:rPr>
                <w:rStyle w:val="Hipervnculo"/>
                <w:rFonts w:ascii="Segoe UI Semibold" w:hAnsi="Segoe UI Semibold" w:cs="Segoe UI Semibold"/>
                <w:sz w:val="18"/>
                <w:szCs w:val="18"/>
              </w:rPr>
              <w:t>https://dapre.presidencia.gov.co/normativa/normativa/DECRETO%20616%20DEL%204%20DE%20JUNIO%20DE%202021.pdf</w:t>
            </w:r>
          </w:p>
        </w:tc>
      </w:tr>
      <w:tr w:rsidR="003B79F5" w:rsidRPr="00D65424" w14:paraId="13E20069"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B572F56" w14:textId="3D8F715C"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Pr>
                <w:rFonts w:ascii="Segoe UI Semibold" w:hAnsi="Segoe UI Semibold" w:cs="Segoe UI Semibold"/>
                <w:b w:val="0"/>
                <w:sz w:val="18"/>
                <w:szCs w:val="18"/>
              </w:rPr>
              <w:t>Decreto 952 del 19 de agosto de 2021: Por</w:t>
            </w:r>
            <w:r w:rsidRPr="00B57DCF">
              <w:rPr>
                <w:rFonts w:ascii="Segoe UI Semibold" w:hAnsi="Segoe UI Semibold" w:cs="Segoe UI Semibold"/>
                <w:b w:val="0"/>
                <w:sz w:val="18"/>
                <w:szCs w:val="18"/>
              </w:rPr>
              <w:t xml:space="preserve"> el cual se reglamenta el artículo </w:t>
            </w:r>
            <w:hyperlink r:id="rId78" w:anchor="2" w:history="1">
              <w:r w:rsidRPr="00B57DCF">
                <w:rPr>
                  <w:rFonts w:ascii="Segoe UI Semibold" w:hAnsi="Segoe UI Semibold" w:cs="Segoe UI Semibold"/>
                  <w:sz w:val="18"/>
                  <w:szCs w:val="18"/>
                </w:rPr>
                <w:t>2</w:t>
              </w:r>
            </w:hyperlink>
            <w:r w:rsidRPr="00B57DCF">
              <w:rPr>
                <w:rFonts w:ascii="Segoe UI Semibold" w:hAnsi="Segoe UI Semibold" w:cs="Segoe UI Semibold"/>
                <w:b w:val="0"/>
                <w:sz w:val="18"/>
                <w:szCs w:val="18"/>
              </w:rPr>
              <w:t> de la Ley 2039 del 2020 y se adiciona el capítulo </w:t>
            </w:r>
            <w:hyperlink r:id="rId79" w:anchor="2.2.5.6.1" w:history="1">
              <w:r w:rsidRPr="00B57DCF">
                <w:rPr>
                  <w:rFonts w:ascii="Segoe UI Semibold" w:hAnsi="Segoe UI Semibold" w:cs="Segoe UI Semibold"/>
                  <w:b w:val="0"/>
                  <w:sz w:val="18"/>
                  <w:szCs w:val="18"/>
                </w:rPr>
                <w:t>6</w:t>
              </w:r>
            </w:hyperlink>
            <w:r w:rsidRPr="00B57DCF">
              <w:rPr>
                <w:rFonts w:ascii="Segoe UI Semibold" w:hAnsi="Segoe UI Semibold" w:cs="Segoe UI Semibold"/>
                <w:b w:val="0"/>
                <w:sz w:val="18"/>
                <w:szCs w:val="18"/>
              </w:rPr>
              <w:t> al título 5 de la parte 2 del libro 2 del Decreto 1083 del 2015, en lo relacionado con el reconocimiento de la experiencia previa como experiencia profesional válida para la inserción laboral de jóvenes en el sector público</w:t>
            </w:r>
          </w:p>
        </w:tc>
        <w:tc>
          <w:tcPr>
            <w:tcW w:w="6043" w:type="dxa"/>
          </w:tcPr>
          <w:p w14:paraId="2ABF9C75" w14:textId="2A84A3DF"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80" w:history="1">
              <w:r w:rsidRPr="00DB1160">
                <w:rPr>
                  <w:rStyle w:val="Hipervnculo"/>
                  <w:rFonts w:ascii="Segoe UI Semibold" w:hAnsi="Segoe UI Semibold" w:cs="Segoe UI Semibold"/>
                  <w:sz w:val="18"/>
                  <w:szCs w:val="18"/>
                </w:rPr>
                <w:t>https://www.funcionpublica.gov.co/eva/gestornormativo/norma.php?i=169006</w:t>
              </w:r>
            </w:hyperlink>
            <w:r>
              <w:rPr>
                <w:rStyle w:val="Hipervnculo"/>
                <w:rFonts w:ascii="Segoe UI Semibold" w:hAnsi="Segoe UI Semibold" w:cs="Segoe UI Semibold"/>
                <w:sz w:val="18"/>
                <w:szCs w:val="18"/>
              </w:rPr>
              <w:t xml:space="preserve"> </w:t>
            </w:r>
          </w:p>
        </w:tc>
      </w:tr>
      <w:tr w:rsidR="003B79F5" w:rsidRPr="00D65424" w14:paraId="3E8393E8"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0F731A8" w14:textId="7AD723C8" w:rsidR="003B79F5" w:rsidRDefault="003B79F5" w:rsidP="003B79F5">
            <w:pPr>
              <w:pStyle w:val="Prrafodelista"/>
              <w:numPr>
                <w:ilvl w:val="0"/>
                <w:numId w:val="23"/>
              </w:numPr>
              <w:spacing w:after="0" w:line="240" w:lineRule="auto"/>
              <w:jc w:val="both"/>
              <w:rPr>
                <w:rFonts w:ascii="Segoe UI Semibold" w:hAnsi="Segoe UI Semibold" w:cs="Segoe UI Semibold"/>
                <w:bCs w:val="0"/>
                <w:color w:val="000000"/>
                <w:sz w:val="18"/>
                <w:szCs w:val="20"/>
              </w:rPr>
            </w:pPr>
            <w:r w:rsidRPr="00FC3151">
              <w:rPr>
                <w:rFonts w:ascii="Segoe UI Semibold" w:hAnsi="Segoe UI Semibold" w:cs="Segoe UI Semibold"/>
                <w:b w:val="0"/>
                <w:bCs w:val="0"/>
                <w:sz w:val="18"/>
                <w:szCs w:val="18"/>
                <w:lang w:val="es-CO"/>
              </w:rPr>
              <w:t xml:space="preserve">Decreto 1076 2015. </w:t>
            </w:r>
            <w:r>
              <w:rPr>
                <w:rFonts w:ascii="Segoe UI Semibold" w:hAnsi="Segoe UI Semibold" w:cs="Segoe UI Semibold"/>
                <w:b w:val="0"/>
                <w:bCs w:val="0"/>
                <w:sz w:val="18"/>
                <w:szCs w:val="18"/>
                <w:lang w:val="es-CO"/>
              </w:rPr>
              <w:t>“</w:t>
            </w:r>
            <w:r w:rsidRPr="00FC3151">
              <w:rPr>
                <w:rFonts w:ascii="Segoe UI Semibold" w:hAnsi="Segoe UI Semibold" w:cs="Segoe UI Semibold"/>
                <w:b w:val="0"/>
                <w:bCs w:val="0"/>
                <w:sz w:val="18"/>
                <w:szCs w:val="18"/>
                <w:lang w:val="es-CO"/>
              </w:rPr>
              <w:t>Decreto Único Reglamentario del Sector Ambiente y Desarrollo Sostenible.</w:t>
            </w:r>
            <w:r>
              <w:rPr>
                <w:rFonts w:ascii="Segoe UI Semibold" w:hAnsi="Segoe UI Semibold" w:cs="Segoe UI Semibold"/>
                <w:b w:val="0"/>
                <w:bCs w:val="0"/>
                <w:sz w:val="18"/>
                <w:szCs w:val="18"/>
                <w:lang w:val="es-CO"/>
              </w:rPr>
              <w:t>”</w:t>
            </w:r>
          </w:p>
        </w:tc>
        <w:tc>
          <w:tcPr>
            <w:tcW w:w="6043" w:type="dxa"/>
          </w:tcPr>
          <w:p w14:paraId="3638DD03" w14:textId="40C5AEFE"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81" w:history="1">
              <w:r w:rsidRPr="00317D86">
                <w:rPr>
                  <w:rStyle w:val="Hipervnculo"/>
                  <w:rFonts w:ascii="Segoe UI Semibold" w:hAnsi="Segoe UI Semibold" w:cs="Segoe UI Semibold"/>
                  <w:sz w:val="18"/>
                  <w:szCs w:val="18"/>
                  <w:lang w:val="es-CO"/>
                </w:rPr>
                <w:t>https://www.funcionpublica.gov.co/eva/gestornormativo/norma.php?i=78153</w:t>
              </w:r>
            </w:hyperlink>
          </w:p>
        </w:tc>
      </w:tr>
      <w:tr w:rsidR="003B488A" w:rsidRPr="00D65424" w14:paraId="10901091" w14:textId="77777777" w:rsidTr="00D65424">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B1166F7" w14:textId="638FF80A" w:rsidR="003B488A" w:rsidRPr="003B488A" w:rsidRDefault="003B488A" w:rsidP="003B79F5">
            <w:pPr>
              <w:pStyle w:val="Prrafodelista"/>
              <w:numPr>
                <w:ilvl w:val="0"/>
                <w:numId w:val="23"/>
              </w:numPr>
              <w:spacing w:after="0" w:line="240" w:lineRule="auto"/>
              <w:jc w:val="both"/>
              <w:rPr>
                <w:rFonts w:ascii="Segoe UI Semibold" w:hAnsi="Segoe UI Semibold" w:cs="Segoe UI Semibold"/>
                <w:b w:val="0"/>
                <w:bCs w:val="0"/>
                <w:sz w:val="18"/>
                <w:szCs w:val="18"/>
              </w:rPr>
            </w:pPr>
            <w:r w:rsidRPr="003B488A">
              <w:rPr>
                <w:rFonts w:ascii="Segoe UI Semibold" w:hAnsi="Segoe UI Semibold" w:cs="Segoe UI Semibold"/>
                <w:b w:val="0"/>
                <w:bCs w:val="0"/>
                <w:sz w:val="18"/>
                <w:szCs w:val="18"/>
              </w:rPr>
              <w:t>Decreto 529 de 2024 “P</w:t>
            </w:r>
            <w:proofErr w:type="spellStart"/>
            <w:r w:rsidRPr="003B488A">
              <w:rPr>
                <w:rFonts w:ascii="Segoe UI Semibold" w:hAnsi="Segoe UI Semibold" w:cs="Segoe UI Semibold"/>
                <w:b w:val="0"/>
                <w:bCs w:val="0"/>
                <w:sz w:val="18"/>
                <w:szCs w:val="18"/>
                <w:lang w:val="es-CO"/>
              </w:rPr>
              <w:t>or</w:t>
            </w:r>
            <w:proofErr w:type="spellEnd"/>
            <w:r w:rsidRPr="003B488A">
              <w:rPr>
                <w:rFonts w:ascii="Segoe UI Semibold" w:hAnsi="Segoe UI Semibold" w:cs="Segoe UI Semibold"/>
                <w:b w:val="0"/>
                <w:bCs w:val="0"/>
                <w:sz w:val="18"/>
                <w:szCs w:val="18"/>
                <w:lang w:val="es-CO"/>
              </w:rPr>
              <w:t xml:space="preserve"> medio del cual se modifica parcialmente el Capítulo 2 del Título 3 de la Parte 5 del Libro 2 del Decreto número 1075 de 2015 - Único Reglamentario del Sector Educación</w:t>
            </w:r>
            <w:r w:rsidRPr="003B488A">
              <w:rPr>
                <w:rFonts w:ascii="Segoe UI Semibold" w:hAnsi="Segoe UI Semibold" w:cs="Segoe UI Semibold"/>
                <w:b w:val="0"/>
                <w:bCs w:val="0"/>
                <w:sz w:val="18"/>
                <w:szCs w:val="18"/>
                <w:lang w:val="es-CO"/>
              </w:rPr>
              <w:t>”</w:t>
            </w:r>
          </w:p>
        </w:tc>
        <w:tc>
          <w:tcPr>
            <w:tcW w:w="6043" w:type="dxa"/>
          </w:tcPr>
          <w:p w14:paraId="05A7C729" w14:textId="372A5067" w:rsidR="003B488A" w:rsidRDefault="003B488A"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pPr>
            <w:hyperlink r:id="rId82" w:history="1">
              <w:r w:rsidRPr="003D44A0">
                <w:rPr>
                  <w:rStyle w:val="Hipervnculo"/>
                </w:rPr>
                <w:t>https://www.suin-juriscol.gov.co/viewDocument.asp?id=30051593</w:t>
              </w:r>
            </w:hyperlink>
            <w:r>
              <w:t xml:space="preserve"> </w:t>
            </w:r>
          </w:p>
        </w:tc>
      </w:tr>
      <w:tr w:rsidR="000A4C1F" w:rsidRPr="00D65424" w14:paraId="1796B723" w14:textId="77777777" w:rsidTr="00D65424">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D7D9C46" w14:textId="64CE1CB5" w:rsidR="000A4C1F" w:rsidRPr="003B488A" w:rsidRDefault="000A4C1F" w:rsidP="003B79F5">
            <w:pPr>
              <w:pStyle w:val="Prrafodelista"/>
              <w:numPr>
                <w:ilvl w:val="0"/>
                <w:numId w:val="23"/>
              </w:numPr>
              <w:spacing w:after="0" w:line="240" w:lineRule="auto"/>
              <w:jc w:val="both"/>
              <w:rPr>
                <w:rFonts w:ascii="Segoe UI Semibold" w:hAnsi="Segoe UI Semibold" w:cs="Segoe UI Semibold"/>
                <w:b w:val="0"/>
                <w:bCs w:val="0"/>
                <w:sz w:val="18"/>
                <w:szCs w:val="18"/>
              </w:rPr>
            </w:pPr>
            <w:r>
              <w:rPr>
                <w:rFonts w:ascii="Segoe UI Semibold" w:hAnsi="Segoe UI Semibold" w:cs="Segoe UI Semibold"/>
                <w:b w:val="0"/>
                <w:bCs w:val="0"/>
                <w:sz w:val="18"/>
                <w:szCs w:val="18"/>
              </w:rPr>
              <w:t>Decreto 175 de 2025 “</w:t>
            </w:r>
            <w:r w:rsidRPr="000A4C1F">
              <w:rPr>
                <w:rFonts w:ascii="Segoe UI Semibold" w:hAnsi="Segoe UI Semibold" w:cs="Segoe UI Semibold"/>
                <w:b w:val="0"/>
                <w:bCs w:val="0"/>
                <w:sz w:val="18"/>
                <w:szCs w:val="18"/>
                <w:lang w:val="es-CO"/>
              </w:rPr>
              <w:t>por el cual se adoptan medidas tributarias destinadas a atender los gastos del Presupuesto General de la Nación necesarios para hacer frente al estado de conmoción interior decretado en la región del Catatumbo, el área metropolitana de Cúcuta y los municipios de Río de Oro y González del departamento del Cesar</w:t>
            </w:r>
            <w:r>
              <w:rPr>
                <w:rFonts w:ascii="Segoe UI Semibold" w:hAnsi="Segoe UI Semibold" w:cs="Segoe UI Semibold"/>
                <w:b w:val="0"/>
                <w:bCs w:val="0"/>
                <w:sz w:val="18"/>
                <w:szCs w:val="18"/>
                <w:lang w:val="es-CO"/>
              </w:rPr>
              <w:t>”</w:t>
            </w:r>
          </w:p>
        </w:tc>
        <w:tc>
          <w:tcPr>
            <w:tcW w:w="6043" w:type="dxa"/>
          </w:tcPr>
          <w:p w14:paraId="56E12D61" w14:textId="7710614E" w:rsidR="000A4C1F" w:rsidRDefault="000A4C1F"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pPr>
            <w:hyperlink r:id="rId83" w:history="1">
              <w:r w:rsidRPr="003D44A0">
                <w:rPr>
                  <w:rStyle w:val="Hipervnculo"/>
                </w:rPr>
                <w:t>https://www.suin-juriscol.gov.co/viewDocument.asp?ruta=Decretos/30054519</w:t>
              </w:r>
            </w:hyperlink>
            <w:r>
              <w:t xml:space="preserve"> </w:t>
            </w:r>
          </w:p>
        </w:tc>
      </w:tr>
    </w:tbl>
    <w:p w14:paraId="7DE78A33" w14:textId="77777777" w:rsidR="00EE2366" w:rsidRPr="00D65424" w:rsidRDefault="00EE2366" w:rsidP="00693864">
      <w:pPr>
        <w:spacing w:after="0" w:line="240" w:lineRule="auto"/>
        <w:rPr>
          <w:rFonts w:ascii="Segoe UI Semibold" w:hAnsi="Segoe UI Semibold" w:cs="Segoe UI Semibold"/>
          <w:sz w:val="20"/>
          <w:szCs w:val="20"/>
        </w:rPr>
      </w:pPr>
    </w:p>
    <w:p w14:paraId="19FE98DD" w14:textId="77777777" w:rsidR="002B0B2B" w:rsidRPr="00D65424" w:rsidRDefault="002B0B2B" w:rsidP="00693864">
      <w:pPr>
        <w:spacing w:after="0" w:line="240" w:lineRule="auto"/>
        <w:rPr>
          <w:rFonts w:ascii="Segoe UI Semibold" w:hAnsi="Segoe UI Semibold" w:cs="Segoe UI Semibold"/>
          <w:sz w:val="20"/>
          <w:szCs w:val="20"/>
        </w:rPr>
      </w:pPr>
    </w:p>
    <w:p w14:paraId="36336291" w14:textId="3598C48D" w:rsidR="00E46572" w:rsidRDefault="00E46572" w:rsidP="00693864">
      <w:pPr>
        <w:spacing w:after="0" w:line="240" w:lineRule="auto"/>
        <w:rPr>
          <w:rFonts w:ascii="Segoe UI Semibold" w:hAnsi="Segoe UI Semibold" w:cs="Segoe UI Semibold"/>
          <w:sz w:val="20"/>
          <w:szCs w:val="20"/>
        </w:rPr>
      </w:pPr>
    </w:p>
    <w:p w14:paraId="40B921CD" w14:textId="504AE7A8" w:rsidR="00BE5453" w:rsidRDefault="00BE5453" w:rsidP="00693864">
      <w:pPr>
        <w:spacing w:after="0" w:line="240" w:lineRule="auto"/>
        <w:rPr>
          <w:rFonts w:ascii="Segoe UI Semibold" w:hAnsi="Segoe UI Semibold" w:cs="Segoe UI Semibold"/>
          <w:sz w:val="20"/>
          <w:szCs w:val="20"/>
        </w:rPr>
      </w:pPr>
    </w:p>
    <w:p w14:paraId="64A5F324" w14:textId="471B6917" w:rsidR="00BE5453" w:rsidRDefault="00BE5453" w:rsidP="00693864">
      <w:pPr>
        <w:spacing w:after="0" w:line="240" w:lineRule="auto"/>
        <w:rPr>
          <w:rFonts w:ascii="Segoe UI Semibold" w:hAnsi="Segoe UI Semibold" w:cs="Segoe UI Semibold"/>
          <w:sz w:val="20"/>
          <w:szCs w:val="20"/>
        </w:rPr>
      </w:pPr>
    </w:p>
    <w:p w14:paraId="019B60B7" w14:textId="093DCCEF" w:rsidR="00BE5453" w:rsidRDefault="00BE5453" w:rsidP="00693864">
      <w:pPr>
        <w:spacing w:after="0" w:line="240" w:lineRule="auto"/>
        <w:rPr>
          <w:rFonts w:ascii="Segoe UI Semibold" w:hAnsi="Segoe UI Semibold" w:cs="Segoe UI Semibold"/>
          <w:sz w:val="20"/>
          <w:szCs w:val="20"/>
        </w:rPr>
      </w:pPr>
    </w:p>
    <w:p w14:paraId="22EBA53F" w14:textId="7652FBE5" w:rsidR="00BE5453" w:rsidRDefault="00BE5453" w:rsidP="00693864">
      <w:pPr>
        <w:spacing w:after="0" w:line="240" w:lineRule="auto"/>
        <w:rPr>
          <w:rFonts w:ascii="Segoe UI Semibold" w:hAnsi="Segoe UI Semibold" w:cs="Segoe UI Semibold"/>
          <w:sz w:val="20"/>
          <w:szCs w:val="20"/>
        </w:rPr>
      </w:pPr>
    </w:p>
    <w:p w14:paraId="689678E6" w14:textId="1B91F194" w:rsidR="00BE5453" w:rsidRDefault="00BE5453" w:rsidP="00693864">
      <w:pPr>
        <w:spacing w:after="0" w:line="240" w:lineRule="auto"/>
        <w:rPr>
          <w:rFonts w:ascii="Segoe UI Semibold" w:hAnsi="Segoe UI Semibold" w:cs="Segoe UI Semibold"/>
          <w:sz w:val="20"/>
          <w:szCs w:val="20"/>
        </w:rPr>
      </w:pPr>
    </w:p>
    <w:p w14:paraId="48ED8C83" w14:textId="6214B69D" w:rsidR="00BE5453" w:rsidRDefault="00BE5453" w:rsidP="00693864">
      <w:pPr>
        <w:spacing w:after="0" w:line="240" w:lineRule="auto"/>
        <w:rPr>
          <w:rFonts w:ascii="Segoe UI Semibold" w:hAnsi="Segoe UI Semibold" w:cs="Segoe UI Semibold"/>
          <w:sz w:val="20"/>
          <w:szCs w:val="20"/>
        </w:rPr>
      </w:pPr>
    </w:p>
    <w:p w14:paraId="4FAE99D9" w14:textId="56A9746E" w:rsidR="00BE5453" w:rsidRDefault="00BE5453" w:rsidP="00693864">
      <w:pPr>
        <w:spacing w:after="0" w:line="240" w:lineRule="auto"/>
        <w:rPr>
          <w:rFonts w:ascii="Segoe UI Semibold" w:hAnsi="Segoe UI Semibold" w:cs="Segoe UI Semibold"/>
          <w:sz w:val="20"/>
          <w:szCs w:val="20"/>
        </w:rPr>
      </w:pPr>
    </w:p>
    <w:p w14:paraId="3DE47D2C" w14:textId="0B93149C" w:rsidR="00BE5453" w:rsidRDefault="00BE5453" w:rsidP="00693864">
      <w:pPr>
        <w:spacing w:after="0" w:line="240" w:lineRule="auto"/>
        <w:rPr>
          <w:rFonts w:ascii="Segoe UI Semibold" w:hAnsi="Segoe UI Semibold" w:cs="Segoe UI Semibold"/>
          <w:sz w:val="20"/>
          <w:szCs w:val="20"/>
        </w:rPr>
      </w:pPr>
    </w:p>
    <w:p w14:paraId="248A5334" w14:textId="3512C147" w:rsidR="00BE5453" w:rsidRDefault="00BE5453" w:rsidP="00693864">
      <w:pPr>
        <w:spacing w:after="0" w:line="240" w:lineRule="auto"/>
        <w:rPr>
          <w:rFonts w:ascii="Segoe UI Semibold" w:hAnsi="Segoe UI Semibold" w:cs="Segoe UI Semibold"/>
          <w:sz w:val="20"/>
          <w:szCs w:val="20"/>
        </w:rPr>
      </w:pPr>
    </w:p>
    <w:p w14:paraId="2B8D832E" w14:textId="3D68BF67" w:rsidR="00BE5453" w:rsidRDefault="00BE5453" w:rsidP="00693864">
      <w:pPr>
        <w:spacing w:after="0" w:line="240" w:lineRule="auto"/>
        <w:rPr>
          <w:rFonts w:ascii="Segoe UI Semibold" w:hAnsi="Segoe UI Semibold" w:cs="Segoe UI Semibold"/>
          <w:sz w:val="20"/>
          <w:szCs w:val="20"/>
        </w:rPr>
      </w:pPr>
    </w:p>
    <w:p w14:paraId="7683B65F" w14:textId="60889698" w:rsidR="00BE5453" w:rsidRDefault="00BE5453" w:rsidP="00693864">
      <w:pPr>
        <w:spacing w:after="0" w:line="240" w:lineRule="auto"/>
        <w:rPr>
          <w:rFonts w:ascii="Segoe UI Semibold" w:hAnsi="Segoe UI Semibold" w:cs="Segoe UI Semibold"/>
          <w:sz w:val="20"/>
          <w:szCs w:val="20"/>
        </w:rPr>
      </w:pPr>
    </w:p>
    <w:p w14:paraId="730620DA" w14:textId="4CC6A1FF" w:rsidR="00BE5453" w:rsidRDefault="00BE5453" w:rsidP="00693864">
      <w:pPr>
        <w:spacing w:after="0" w:line="240" w:lineRule="auto"/>
        <w:rPr>
          <w:rFonts w:ascii="Segoe UI Semibold" w:hAnsi="Segoe UI Semibold" w:cs="Segoe UI Semibold"/>
          <w:sz w:val="20"/>
          <w:szCs w:val="20"/>
        </w:rPr>
      </w:pPr>
    </w:p>
    <w:p w14:paraId="7B41980A" w14:textId="2EAD47EE" w:rsidR="00BE5453" w:rsidRDefault="00BE5453" w:rsidP="00693864">
      <w:pPr>
        <w:spacing w:after="0" w:line="240" w:lineRule="auto"/>
        <w:rPr>
          <w:rFonts w:ascii="Segoe UI Semibold" w:hAnsi="Segoe UI Semibold" w:cs="Segoe UI Semibold"/>
          <w:sz w:val="20"/>
          <w:szCs w:val="20"/>
        </w:rPr>
      </w:pPr>
    </w:p>
    <w:p w14:paraId="48AD4D34" w14:textId="5C6E38A8" w:rsidR="00BE5453" w:rsidRDefault="00BE5453" w:rsidP="00693864">
      <w:pPr>
        <w:spacing w:after="0" w:line="240" w:lineRule="auto"/>
        <w:rPr>
          <w:rFonts w:ascii="Segoe UI Semibold" w:hAnsi="Segoe UI Semibold" w:cs="Segoe UI Semibold"/>
          <w:sz w:val="20"/>
          <w:szCs w:val="20"/>
        </w:rPr>
      </w:pPr>
    </w:p>
    <w:p w14:paraId="0B806BB0" w14:textId="2237C07B" w:rsidR="00BE5453" w:rsidRDefault="00BE5453" w:rsidP="00693864">
      <w:pPr>
        <w:spacing w:after="0" w:line="240" w:lineRule="auto"/>
        <w:rPr>
          <w:rFonts w:ascii="Segoe UI Semibold" w:hAnsi="Segoe UI Semibold" w:cs="Segoe UI Semibold"/>
          <w:sz w:val="20"/>
          <w:szCs w:val="20"/>
        </w:rPr>
      </w:pPr>
    </w:p>
    <w:p w14:paraId="65DD8E0B" w14:textId="47E10083" w:rsidR="00BE5453" w:rsidRDefault="00BE5453"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2F1117" w:rsidRPr="00D65424" w14:paraId="65F1B504" w14:textId="77777777" w:rsidTr="003B79F5">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67AFFFB5" w14:textId="5A244F63" w:rsidR="002F1117" w:rsidRPr="00D65424" w:rsidRDefault="002F1117" w:rsidP="003B79F5">
            <w:pPr>
              <w:pStyle w:val="Ttulo1"/>
              <w:rPr>
                <w:rFonts w:cs="Segoe UI Semibold"/>
                <w:b w:val="0"/>
                <w:bCs/>
                <w:color w:val="FFFFFF"/>
                <w:sz w:val="20"/>
                <w:szCs w:val="20"/>
              </w:rPr>
            </w:pPr>
            <w:bookmarkStart w:id="4" w:name="_Toc117668270"/>
            <w:r>
              <w:rPr>
                <w:rFonts w:cs="Segoe UI Semibold"/>
                <w:b w:val="0"/>
                <w:sz w:val="24"/>
                <w:szCs w:val="20"/>
              </w:rPr>
              <w:t>RESOLUCIÓN</w:t>
            </w:r>
            <w:bookmarkEnd w:id="4"/>
          </w:p>
        </w:tc>
      </w:tr>
      <w:tr w:rsidR="002F1117" w:rsidRPr="00D65424" w14:paraId="7AB22CAB" w14:textId="77777777" w:rsidTr="003B79F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04BA5ABC" w14:textId="77777777" w:rsidR="002F1117" w:rsidRPr="00D65424" w:rsidRDefault="002F1117"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7C379092" w14:textId="77777777" w:rsidR="002F1117" w:rsidRPr="00D65424" w:rsidRDefault="002F1117"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3B79F5" w:rsidRPr="00D65424" w14:paraId="039B3919"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2068913C" w14:textId="353C5E7A" w:rsidR="003B79F5" w:rsidRPr="00BE5453" w:rsidRDefault="003B79F5" w:rsidP="003B79F5">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r w:rsidRPr="00FF1404">
              <w:rPr>
                <w:rStyle w:val="Textoennegrita"/>
                <w:rFonts w:ascii="Segoe UI Semibold" w:hAnsi="Segoe UI Semibold" w:cs="Segoe UI Semibold"/>
                <w:iCs/>
                <w:color w:val="000000"/>
                <w:sz w:val="18"/>
                <w:szCs w:val="18"/>
                <w:shd w:val="clear" w:color="auto" w:fill="FFFFFF"/>
              </w:rPr>
              <w:t>Resolución 3546 de 2018 del Ministerio del Trabajo: por la cual se regulan las prácticas laborales.</w:t>
            </w:r>
          </w:p>
        </w:tc>
        <w:tc>
          <w:tcPr>
            <w:tcW w:w="6043" w:type="dxa"/>
          </w:tcPr>
          <w:p w14:paraId="6698810A" w14:textId="68014A68" w:rsidR="003B79F5" w:rsidRPr="00D65424"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84" w:history="1">
              <w:r w:rsidRPr="00FF1404">
                <w:rPr>
                  <w:rStyle w:val="Hipervnculo"/>
                  <w:rFonts w:ascii="Segoe UI Semibold" w:hAnsi="Segoe UI Semibold" w:cs="Segoe UI Semibold"/>
                  <w:iCs/>
                  <w:sz w:val="18"/>
                  <w:szCs w:val="18"/>
                </w:rPr>
                <w:t>https://www.cancilleria.gov.co/sites/default/files/resolucion3546del3deagostode2018.pdf</w:t>
              </w:r>
            </w:hyperlink>
          </w:p>
        </w:tc>
      </w:tr>
      <w:tr w:rsidR="003B79F5" w:rsidRPr="00D65424" w14:paraId="304EE9CC"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EBDF913" w14:textId="2B736084" w:rsidR="003B79F5" w:rsidRPr="00BE5453" w:rsidRDefault="003B79F5" w:rsidP="003B79F5">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r w:rsidRPr="00FF1404">
              <w:rPr>
                <w:rFonts w:ascii="Segoe UI Semibold" w:hAnsi="Segoe UI Semibold" w:cs="Segoe UI Semibold"/>
                <w:b w:val="0"/>
                <w:bCs w:val="0"/>
                <w:iCs/>
                <w:sz w:val="18"/>
                <w:szCs w:val="18"/>
              </w:rPr>
              <w:t xml:space="preserve">Resolución 10535 del 2018. </w:t>
            </w:r>
            <w:r w:rsidRPr="00FF1404">
              <w:rPr>
                <w:rFonts w:ascii="Segoe UI Semibold" w:hAnsi="Segoe UI Semibold" w:cs="Segoe UI Semibold"/>
                <w:b w:val="0"/>
                <w:bCs w:val="0"/>
                <w:iCs/>
                <w:color w:val="000000"/>
                <w:sz w:val="18"/>
                <w:szCs w:val="18"/>
              </w:rPr>
              <w:t>Por la cual se establecen disposiciones de exención de Visas</w:t>
            </w:r>
            <w:r>
              <w:rPr>
                <w:rFonts w:ascii="Segoe UI Semibold" w:hAnsi="Segoe UI Semibold" w:cs="Segoe UI Semibold"/>
                <w:b w:val="0"/>
                <w:bCs w:val="0"/>
                <w:iCs/>
                <w:color w:val="000000"/>
                <w:sz w:val="18"/>
                <w:szCs w:val="18"/>
              </w:rPr>
              <w:t>.</w:t>
            </w:r>
          </w:p>
        </w:tc>
        <w:tc>
          <w:tcPr>
            <w:tcW w:w="6043" w:type="dxa"/>
          </w:tcPr>
          <w:p w14:paraId="39092EA3" w14:textId="4715D403" w:rsidR="003B79F5" w:rsidRPr="00D65424"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85" w:history="1">
              <w:r w:rsidRPr="00FF1404">
                <w:rPr>
                  <w:rStyle w:val="Hipervnculo"/>
                  <w:rFonts w:ascii="Segoe UI Semibold" w:hAnsi="Segoe UI Semibold" w:cs="Segoe UI Semibold"/>
                  <w:iCs/>
                  <w:sz w:val="18"/>
                  <w:szCs w:val="18"/>
                </w:rPr>
                <w:t>https://www.cancilleria.gov.co/sites/default/files/Normograma/docs/resolucion_minrelaciones_10535_2018.htm</w:t>
              </w:r>
            </w:hyperlink>
          </w:p>
        </w:tc>
      </w:tr>
      <w:tr w:rsidR="003B79F5" w:rsidRPr="00D65424" w14:paraId="2630A98F"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E5D39E1" w14:textId="7100CF19" w:rsidR="003B79F5" w:rsidRDefault="003B79F5" w:rsidP="003B79F5">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r w:rsidRPr="00FF1404">
              <w:rPr>
                <w:rFonts w:ascii="Segoe UI Semibold" w:hAnsi="Segoe UI Semibold" w:cs="Segoe UI Semibold"/>
                <w:b w:val="0"/>
                <w:bCs w:val="0"/>
                <w:iCs/>
                <w:sz w:val="18"/>
                <w:szCs w:val="18"/>
              </w:rPr>
              <w:t xml:space="preserve">Resolución No. 3167 de 2019. </w:t>
            </w:r>
            <w:r w:rsidRPr="00FF1404">
              <w:rPr>
                <w:rFonts w:ascii="Segoe UI Semibold" w:hAnsi="Segoe UI Semibold" w:cs="Segoe UI Semibold"/>
                <w:b w:val="0"/>
                <w:bCs w:val="0"/>
                <w:iCs/>
                <w:sz w:val="18"/>
                <w:szCs w:val="18"/>
                <w:shd w:val="clear" w:color="auto" w:fill="FFFFFF"/>
              </w:rPr>
              <w:t>Por la cual se establecen los criterios para el ingreso, permiso y salida de nacionales y extranjeros del territorio colombiano. Permiso de Ingreso y Permanencia (PIP)</w:t>
            </w:r>
          </w:p>
        </w:tc>
        <w:tc>
          <w:tcPr>
            <w:tcW w:w="6043" w:type="dxa"/>
          </w:tcPr>
          <w:p w14:paraId="498248D3" w14:textId="7D98FBCC" w:rsidR="003B79F5" w:rsidRDefault="003B79F5" w:rsidP="003B79F5">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86" w:history="1">
              <w:r w:rsidRPr="00FF1404">
                <w:rPr>
                  <w:rStyle w:val="Hipervnculo"/>
                  <w:rFonts w:ascii="Segoe UI Semibold" w:hAnsi="Segoe UI Semibold" w:cs="Segoe UI Semibold"/>
                  <w:iCs/>
                  <w:sz w:val="18"/>
                  <w:szCs w:val="18"/>
                </w:rPr>
                <w:t>https://www.migracioncolombia.gov.co/jdownloads/Resoluciones/Resoluciones%20-%202019/RESOLUCION%203167%20DE%202019%20-%20Compilatoria%20del%20proceso%20de%20control%20migratorio_compressed.pdf</w:t>
              </w:r>
            </w:hyperlink>
          </w:p>
        </w:tc>
      </w:tr>
      <w:tr w:rsidR="003B79F5" w:rsidRPr="00D65424" w14:paraId="264CB24B"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04C592E" w14:textId="7C69B02F" w:rsidR="003B79F5" w:rsidRPr="00EF6256" w:rsidRDefault="003B79F5" w:rsidP="003B79F5">
            <w:pPr>
              <w:pStyle w:val="Prrafodelista"/>
              <w:numPr>
                <w:ilvl w:val="0"/>
                <w:numId w:val="35"/>
              </w:numPr>
              <w:spacing w:after="0" w:line="240" w:lineRule="auto"/>
              <w:ind w:left="306"/>
              <w:jc w:val="both"/>
              <w:rPr>
                <w:rFonts w:ascii="Segoe UI Semibold" w:hAnsi="Segoe UI Semibold" w:cs="Segoe UI Semibold"/>
                <w:b w:val="0"/>
                <w:bCs w:val="0"/>
                <w:iCs/>
                <w:color w:val="000000"/>
                <w:sz w:val="18"/>
                <w:szCs w:val="18"/>
              </w:rPr>
            </w:pPr>
            <w:bookmarkStart w:id="5" w:name="_Hlk75800541"/>
            <w:r w:rsidRPr="00EF6256">
              <w:rPr>
                <w:rFonts w:ascii="Segoe UI Semibold" w:hAnsi="Segoe UI Semibold" w:cs="Segoe UI Semibold"/>
                <w:b w:val="0"/>
                <w:bCs w:val="0"/>
                <w:iCs/>
                <w:color w:val="000000"/>
                <w:sz w:val="18"/>
                <w:szCs w:val="18"/>
              </w:rPr>
              <w:t>Resolución 3819 de 23 de junio de 2019: Por la cual se reglamentan las prácticas laborales en el Ministerio de Relaciones Exteriores de estudiantes colombianos que se encuentran cursando estudios de pregrado en instituciones colombianas de educación superior, se delega una competencia y se derogan las Resoluciones </w:t>
            </w:r>
            <w:hyperlink r:id="rId87" w:anchor="Inicio" w:history="1">
              <w:r w:rsidRPr="00EF6256">
                <w:rPr>
                  <w:rFonts w:ascii="Segoe UI Semibold" w:hAnsi="Segoe UI Semibold" w:cs="Segoe UI Semibold"/>
                  <w:b w:val="0"/>
                  <w:bCs w:val="0"/>
                  <w:iCs/>
                  <w:color w:val="000000"/>
                  <w:sz w:val="18"/>
                  <w:szCs w:val="18"/>
                </w:rPr>
                <w:t>2730</w:t>
              </w:r>
            </w:hyperlink>
            <w:r w:rsidRPr="00EF6256">
              <w:rPr>
                <w:rFonts w:ascii="Segoe UI Semibold" w:hAnsi="Segoe UI Semibold" w:cs="Segoe UI Semibold"/>
                <w:b w:val="0"/>
                <w:bCs w:val="0"/>
                <w:iCs/>
                <w:color w:val="000000"/>
                <w:sz w:val="18"/>
                <w:szCs w:val="18"/>
              </w:rPr>
              <w:t> de 2018 y 7793 del 14 de septiembre de 2018.</w:t>
            </w:r>
          </w:p>
          <w:bookmarkEnd w:id="5"/>
          <w:p w14:paraId="3CEE3BCC" w14:textId="7EA9B9DD" w:rsidR="003B79F5" w:rsidRDefault="003B79F5" w:rsidP="003B79F5">
            <w:pPr>
              <w:pStyle w:val="Prrafodelista"/>
              <w:spacing w:after="0" w:line="240" w:lineRule="auto"/>
              <w:ind w:left="306"/>
              <w:jc w:val="both"/>
              <w:rPr>
                <w:rFonts w:ascii="Segoe UI Semibold" w:hAnsi="Segoe UI Semibold" w:cs="Segoe UI Semibold"/>
                <w:bCs w:val="0"/>
                <w:color w:val="000000"/>
                <w:sz w:val="18"/>
                <w:szCs w:val="20"/>
              </w:rPr>
            </w:pPr>
          </w:p>
        </w:tc>
        <w:tc>
          <w:tcPr>
            <w:tcW w:w="6043" w:type="dxa"/>
          </w:tcPr>
          <w:p w14:paraId="1A78C5E5" w14:textId="011E2478" w:rsidR="003B79F5" w:rsidRDefault="003B79F5" w:rsidP="003B79F5">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EF6256">
              <w:rPr>
                <w:rStyle w:val="Hipervnculo"/>
                <w:rFonts w:ascii="Segoe UI Semibold" w:hAnsi="Segoe UI Semibold" w:cs="Segoe UI Semibold"/>
                <w:iCs/>
                <w:sz w:val="18"/>
                <w:szCs w:val="18"/>
              </w:rPr>
              <w:t>https://www.cancilleria.gov.co/sites/default/files/Normograma/docs/resolucion_minrelaciones_3819_2019.htm</w:t>
            </w:r>
          </w:p>
        </w:tc>
      </w:tr>
      <w:tr w:rsidR="007D7D1C" w:rsidRPr="00D65424" w14:paraId="76FFB2EA"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3B1A644" w14:textId="26369BC8" w:rsidR="007D7D1C" w:rsidRPr="00EF6256" w:rsidRDefault="007D7D1C" w:rsidP="007D7D1C">
            <w:pPr>
              <w:pStyle w:val="Prrafodelista"/>
              <w:numPr>
                <w:ilvl w:val="0"/>
                <w:numId w:val="35"/>
              </w:numPr>
              <w:spacing w:after="0" w:line="240" w:lineRule="auto"/>
              <w:ind w:left="306"/>
              <w:jc w:val="both"/>
              <w:rPr>
                <w:rFonts w:ascii="Segoe UI Semibold" w:hAnsi="Segoe UI Semibold" w:cs="Segoe UI Semibold"/>
                <w:iCs/>
                <w:color w:val="000000"/>
                <w:sz w:val="18"/>
                <w:szCs w:val="18"/>
              </w:rPr>
            </w:pPr>
            <w:r w:rsidRPr="00317D86">
              <w:rPr>
                <w:rFonts w:ascii="Segoe UI Semibold" w:hAnsi="Segoe UI Semibold" w:cs="Segoe UI Semibold"/>
                <w:b w:val="0"/>
                <w:bCs w:val="0"/>
                <w:sz w:val="18"/>
                <w:szCs w:val="18"/>
                <w:lang w:val="es-CO"/>
              </w:rPr>
              <w:t xml:space="preserve">Resolución Número 3100 </w:t>
            </w:r>
            <w:r>
              <w:rPr>
                <w:rFonts w:ascii="Segoe UI Semibold" w:hAnsi="Segoe UI Semibold" w:cs="Segoe UI Semibold"/>
                <w:b w:val="0"/>
                <w:bCs w:val="0"/>
                <w:sz w:val="18"/>
                <w:szCs w:val="18"/>
                <w:lang w:val="es-CO"/>
              </w:rPr>
              <w:t>de</w:t>
            </w:r>
            <w:r w:rsidRPr="00317D86">
              <w:rPr>
                <w:rFonts w:ascii="Segoe UI Semibold" w:hAnsi="Segoe UI Semibold" w:cs="Segoe UI Semibold"/>
                <w:b w:val="0"/>
                <w:bCs w:val="0"/>
                <w:sz w:val="18"/>
                <w:szCs w:val="18"/>
                <w:lang w:val="es-CO"/>
              </w:rPr>
              <w:t xml:space="preserve"> 2019. Por la cual se definen los procedimientos y condiciones de inscripción de los prestadores de servicios de salud y de habilitación de los servicios de salud y se adopta el Manual de Inscripción de Prestadores y Habilitación de Servicios de Salud.</w:t>
            </w:r>
          </w:p>
        </w:tc>
        <w:tc>
          <w:tcPr>
            <w:tcW w:w="6043" w:type="dxa"/>
          </w:tcPr>
          <w:p w14:paraId="41445F10" w14:textId="18031B6E" w:rsidR="007D7D1C" w:rsidRPr="00EF6256" w:rsidRDefault="007D7D1C" w:rsidP="007D7D1C">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Style w:val="Hipervnculo"/>
                <w:rFonts w:ascii="Segoe UI Semibold" w:hAnsi="Segoe UI Semibold" w:cs="Segoe UI Semibold"/>
                <w:iCs/>
                <w:sz w:val="18"/>
                <w:szCs w:val="18"/>
              </w:rPr>
            </w:pPr>
            <w:hyperlink r:id="rId88" w:history="1">
              <w:r w:rsidRPr="00317D86">
                <w:rPr>
                  <w:rStyle w:val="Hipervnculo"/>
                  <w:rFonts w:ascii="Segoe UI Semibold" w:hAnsi="Segoe UI Semibold" w:cs="Segoe UI Semibold"/>
                  <w:sz w:val="18"/>
                  <w:szCs w:val="18"/>
                </w:rPr>
                <w:t>https://scare.org.co/wp-content/uploads/resolucion-3100-de-2019-versi%C3%B3n-copias-y-pegar.pdf</w:t>
              </w:r>
            </w:hyperlink>
          </w:p>
        </w:tc>
      </w:tr>
      <w:tr w:rsidR="007D7D1C" w:rsidRPr="00D65424" w14:paraId="1BCC9F8B"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56802FF" w14:textId="6E2AF5A1" w:rsidR="007D7D1C" w:rsidRPr="00CE1926" w:rsidRDefault="007D7D1C" w:rsidP="007D7D1C">
            <w:pPr>
              <w:pStyle w:val="Prrafodelista"/>
              <w:numPr>
                <w:ilvl w:val="0"/>
                <w:numId w:val="35"/>
              </w:numPr>
              <w:spacing w:after="0" w:line="240" w:lineRule="auto"/>
              <w:ind w:left="306"/>
              <w:jc w:val="both"/>
              <w:rPr>
                <w:rFonts w:ascii="Segoe UI Semibold" w:hAnsi="Segoe UI Semibold" w:cs="Segoe UI Semibold"/>
                <w:b w:val="0"/>
                <w:bCs w:val="0"/>
                <w:iCs/>
                <w:sz w:val="18"/>
                <w:szCs w:val="18"/>
              </w:rPr>
            </w:pPr>
            <w:r w:rsidRPr="00EF6256">
              <w:rPr>
                <w:rFonts w:ascii="Segoe UI Semibold" w:hAnsi="Segoe UI Semibold" w:cs="Segoe UI Semibold"/>
                <w:b w:val="0"/>
                <w:bCs w:val="0"/>
                <w:iCs/>
                <w:sz w:val="18"/>
                <w:szCs w:val="18"/>
              </w:rPr>
              <w:t>Resolución 319 de 2020 de la Unidad Administrativa del Servicio Público de Empleo:  Por la cual se reglamenta el registro de las plazas de prácticas laborales en el Servicio Público de Empleo”</w:t>
            </w:r>
            <w:r>
              <w:rPr>
                <w:rFonts w:ascii="Segoe UI Semibold" w:hAnsi="Segoe UI Semibold" w:cs="Segoe UI Semibold"/>
                <w:b w:val="0"/>
                <w:bCs w:val="0"/>
                <w:iCs/>
                <w:sz w:val="18"/>
                <w:szCs w:val="18"/>
              </w:rPr>
              <w:t>.</w:t>
            </w:r>
          </w:p>
          <w:p w14:paraId="37559D16" w14:textId="48367928" w:rsidR="007D7D1C" w:rsidRPr="00970620" w:rsidRDefault="007D7D1C" w:rsidP="007D7D1C">
            <w:pPr>
              <w:spacing w:after="0" w:line="240" w:lineRule="auto"/>
              <w:jc w:val="both"/>
              <w:rPr>
                <w:rFonts w:ascii="Segoe UI Semibold" w:hAnsi="Segoe UI Semibold" w:cs="Segoe UI Semibold"/>
                <w:color w:val="000000"/>
                <w:sz w:val="18"/>
                <w:szCs w:val="20"/>
              </w:rPr>
            </w:pPr>
          </w:p>
        </w:tc>
        <w:tc>
          <w:tcPr>
            <w:tcW w:w="6043" w:type="dxa"/>
          </w:tcPr>
          <w:p w14:paraId="6A78150E" w14:textId="56254092" w:rsidR="007D7D1C" w:rsidRDefault="007D7D1C" w:rsidP="007D7D1C">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EF6256">
              <w:rPr>
                <w:rStyle w:val="Hipervnculo"/>
                <w:rFonts w:ascii="Segoe UI Semibold" w:hAnsi="Segoe UI Semibold" w:cs="Segoe UI Semibold"/>
                <w:iCs/>
                <w:sz w:val="18"/>
                <w:szCs w:val="18"/>
              </w:rPr>
              <w:t>https://www.serviciodeempleo.gov.co/normatividad/resoluciones/resoluciones-2020</w:t>
            </w:r>
          </w:p>
        </w:tc>
      </w:tr>
      <w:tr w:rsidR="007D7D1C" w:rsidRPr="00D65424" w14:paraId="3D92F8F3"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7631CB2" w14:textId="65C8745F" w:rsidR="007D7D1C" w:rsidRDefault="007D7D1C" w:rsidP="007D7D1C">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r w:rsidRPr="00FF1404">
              <w:rPr>
                <w:rStyle w:val="Textoennegrita"/>
                <w:rFonts w:ascii="Segoe UI Semibold" w:hAnsi="Segoe UI Semibold" w:cs="Segoe UI Semibold"/>
                <w:iCs/>
                <w:color w:val="000000"/>
                <w:sz w:val="18"/>
                <w:szCs w:val="18"/>
                <w:shd w:val="clear" w:color="auto" w:fill="FFFFFF"/>
              </w:rPr>
              <w:t xml:space="preserve">Resolución 623 de 2020 del Ministerio del Trabajo: </w:t>
            </w:r>
            <w:r w:rsidRPr="00FF1404">
              <w:rPr>
                <w:rStyle w:val="Textoennegrita"/>
                <w:rFonts w:ascii="Segoe UI Semibold" w:hAnsi="Segoe UI Semibold" w:cs="Segoe UI Semibold"/>
                <w:iCs/>
                <w:color w:val="000000"/>
                <w:sz w:val="18"/>
                <w:szCs w:val="18"/>
              </w:rPr>
              <w:t>Por la cual se modifica la Resolución </w:t>
            </w:r>
            <w:hyperlink r:id="rId89" w:history="1">
              <w:r w:rsidRPr="00FF1404">
                <w:rPr>
                  <w:rStyle w:val="Textoennegrita"/>
                  <w:rFonts w:ascii="Segoe UI Semibold" w:hAnsi="Segoe UI Semibold" w:cs="Segoe UI Semibold"/>
                  <w:iCs/>
                  <w:color w:val="000000"/>
                  <w:sz w:val="18"/>
                  <w:szCs w:val="18"/>
                  <w:shd w:val="clear" w:color="auto" w:fill="FFFFFF"/>
                </w:rPr>
                <w:t>3546</w:t>
              </w:r>
            </w:hyperlink>
            <w:r w:rsidRPr="00FF1404">
              <w:rPr>
                <w:rStyle w:val="Textoennegrita"/>
                <w:rFonts w:ascii="Segoe UI Semibold" w:hAnsi="Segoe UI Semibold" w:cs="Segoe UI Semibold"/>
                <w:iCs/>
                <w:color w:val="000000"/>
                <w:sz w:val="18"/>
                <w:szCs w:val="18"/>
              </w:rPr>
              <w:t> de 2018 en cumplimiento del artículo </w:t>
            </w:r>
            <w:hyperlink r:id="rId90" w:anchor="192" w:history="1">
              <w:r w:rsidRPr="00FF1404">
                <w:rPr>
                  <w:rStyle w:val="Textoennegrita"/>
                  <w:rFonts w:ascii="Segoe UI Semibold" w:hAnsi="Segoe UI Semibold" w:cs="Segoe UI Semibold"/>
                  <w:iCs/>
                  <w:color w:val="000000"/>
                  <w:sz w:val="18"/>
                  <w:szCs w:val="18"/>
                  <w:shd w:val="clear" w:color="auto" w:fill="FFFFFF"/>
                </w:rPr>
                <w:t>192</w:t>
              </w:r>
            </w:hyperlink>
            <w:r w:rsidRPr="00FF1404">
              <w:rPr>
                <w:rStyle w:val="Textoennegrita"/>
                <w:rFonts w:ascii="Segoe UI Semibold" w:hAnsi="Segoe UI Semibold" w:cs="Segoe UI Semibold"/>
                <w:iCs/>
                <w:color w:val="000000"/>
                <w:sz w:val="18"/>
                <w:szCs w:val="18"/>
              </w:rPr>
              <w:t> de la Ley 1955 de 2019 y se dictan otras disposiciones.</w:t>
            </w:r>
          </w:p>
        </w:tc>
        <w:tc>
          <w:tcPr>
            <w:tcW w:w="6043" w:type="dxa"/>
          </w:tcPr>
          <w:p w14:paraId="50508F36" w14:textId="42EEFF64" w:rsidR="007D7D1C" w:rsidRDefault="007D7D1C" w:rsidP="007D7D1C">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91" w:history="1">
              <w:r w:rsidRPr="00FF1404">
                <w:rPr>
                  <w:rStyle w:val="Hipervnculo"/>
                  <w:rFonts w:ascii="Segoe UI Semibold" w:hAnsi="Segoe UI Semibold" w:cs="Segoe UI Semibold"/>
                  <w:iCs/>
                  <w:sz w:val="18"/>
                  <w:szCs w:val="18"/>
                </w:rPr>
                <w:t>https://www.alcaldiabogota.gov.co/sisjur/normas/Norma1.jsp?i=91322</w:t>
              </w:r>
            </w:hyperlink>
          </w:p>
        </w:tc>
      </w:tr>
      <w:tr w:rsidR="007D7D1C" w:rsidRPr="00D65424" w14:paraId="6BC38143"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93A7454" w14:textId="4C2502F3" w:rsidR="007D7D1C" w:rsidRDefault="007D7D1C" w:rsidP="007D7D1C">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hyperlink r:id="rId92" w:history="1">
              <w:r w:rsidRPr="006955A5">
                <w:rPr>
                  <w:rStyle w:val="Hipervnculo"/>
                  <w:rFonts w:ascii="Segoe UI Semibold" w:hAnsi="Segoe UI Semibold" w:cs="Segoe UI Semibold"/>
                  <w:b w:val="0"/>
                  <w:bCs w:val="0"/>
                  <w:color w:val="auto"/>
                  <w:sz w:val="18"/>
                  <w:szCs w:val="18"/>
                  <w:u w:val="none"/>
                  <w:shd w:val="clear" w:color="auto" w:fill="FFFFFF"/>
                </w:rPr>
                <w:t>Resolución 020215 del 23 de octubre de 2020</w:t>
              </w:r>
            </w:hyperlink>
            <w:r w:rsidRPr="006955A5">
              <w:rPr>
                <w:rFonts w:ascii="Segoe UI Semibold" w:hAnsi="Segoe UI Semibold" w:cs="Segoe UI Semibold"/>
                <w:b w:val="0"/>
                <w:bCs w:val="0"/>
                <w:sz w:val="18"/>
                <w:szCs w:val="18"/>
              </w:rPr>
              <w:t xml:space="preserve">. </w:t>
            </w:r>
            <w:r w:rsidRPr="006955A5">
              <w:rPr>
                <w:rFonts w:ascii="Segoe UI Semibold" w:hAnsi="Segoe UI Semibold" w:cs="Segoe UI Semibold"/>
                <w:b w:val="0"/>
                <w:bCs w:val="0"/>
                <w:sz w:val="18"/>
                <w:szCs w:val="18"/>
                <w:shd w:val="clear" w:color="auto" w:fill="FFFFFF"/>
              </w:rPr>
              <w:t>Por la cual se reactivan los términos de los trámites administrativos del Ministerio de Educación Nacional</w:t>
            </w:r>
          </w:p>
        </w:tc>
        <w:tc>
          <w:tcPr>
            <w:tcW w:w="6043" w:type="dxa"/>
          </w:tcPr>
          <w:p w14:paraId="628D8F68" w14:textId="5BDD196B" w:rsidR="007D7D1C" w:rsidRDefault="007D7D1C" w:rsidP="007D7D1C">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6955A5">
              <w:rPr>
                <w:rStyle w:val="Hipervnculo"/>
                <w:rFonts w:ascii="Segoe UI Semibold" w:hAnsi="Segoe UI Semibold" w:cs="Segoe UI Semibold"/>
                <w:iCs/>
                <w:sz w:val="18"/>
                <w:szCs w:val="18"/>
              </w:rPr>
              <w:t>https://www.mineducacion.gov.co/1759/articles-401618_pdf.pdf</w:t>
            </w:r>
          </w:p>
        </w:tc>
      </w:tr>
      <w:tr w:rsidR="007D7D1C" w:rsidRPr="00D65424" w14:paraId="3FA5590F"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73F3115" w14:textId="3EB25E6C" w:rsidR="007D7D1C" w:rsidRDefault="007D7D1C" w:rsidP="007D7D1C">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bookmarkStart w:id="6" w:name="_Hlk75801530"/>
            <w:r w:rsidRPr="006955A5">
              <w:rPr>
                <w:rFonts w:ascii="Segoe UI Semibold" w:hAnsi="Segoe UI Semibold" w:cs="Segoe UI Semibold"/>
                <w:b w:val="0"/>
                <w:bCs w:val="0"/>
                <w:iCs/>
                <w:sz w:val="18"/>
                <w:szCs w:val="18"/>
              </w:rPr>
              <w:t xml:space="preserve">Resolución 021795 de 19 de noviembre de 2020 del Ministerio de Educación Nacional. Por la cual se establecen los parámetros de autoevaluación, verificación y evaluación de las condiciones de calidad de programa reglamentadas en el Decreto 1075 de 2015, </w:t>
            </w:r>
            <w:r w:rsidRPr="006955A5">
              <w:rPr>
                <w:rFonts w:ascii="Segoe UI Semibold" w:hAnsi="Segoe UI Semibold" w:cs="Segoe UI Semibold"/>
                <w:b w:val="0"/>
                <w:bCs w:val="0"/>
                <w:iCs/>
                <w:sz w:val="18"/>
                <w:szCs w:val="18"/>
              </w:rPr>
              <w:lastRenderedPageBreak/>
              <w:t>modificado por el Decreto 1330 de 2019, para la obtención, modificación y renovación del registro calificado</w:t>
            </w:r>
            <w:bookmarkEnd w:id="6"/>
          </w:p>
        </w:tc>
        <w:tc>
          <w:tcPr>
            <w:tcW w:w="6043" w:type="dxa"/>
          </w:tcPr>
          <w:p w14:paraId="6E4A9E3C" w14:textId="1D541B91" w:rsidR="007D7D1C" w:rsidRDefault="007D7D1C" w:rsidP="007D7D1C">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r w:rsidRPr="006955A5">
              <w:rPr>
                <w:rStyle w:val="Hipervnculo"/>
                <w:rFonts w:ascii="Segoe UI Semibold" w:hAnsi="Segoe UI Semibold" w:cs="Segoe UI Semibold"/>
                <w:iCs/>
                <w:sz w:val="18"/>
                <w:szCs w:val="18"/>
              </w:rPr>
              <w:lastRenderedPageBreak/>
              <w:t>https://www.mineducacion.gov.co/1759/w3-article-402045.html?_noredirect=1</w:t>
            </w:r>
          </w:p>
        </w:tc>
      </w:tr>
      <w:tr w:rsidR="007D7D1C" w:rsidRPr="00D65424" w14:paraId="0A7105C0"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E6BDAE5" w14:textId="3AD520B2" w:rsidR="007D7D1C" w:rsidRDefault="007D7D1C" w:rsidP="007D7D1C">
            <w:pPr>
              <w:pStyle w:val="Prrafodelista"/>
              <w:numPr>
                <w:ilvl w:val="0"/>
                <w:numId w:val="35"/>
              </w:numPr>
              <w:spacing w:after="0" w:line="240" w:lineRule="auto"/>
              <w:ind w:left="306"/>
              <w:jc w:val="both"/>
              <w:rPr>
                <w:rFonts w:ascii="Segoe UI Semibold" w:hAnsi="Segoe UI Semibold" w:cs="Segoe UI Semibold"/>
                <w:bCs w:val="0"/>
                <w:color w:val="000000"/>
                <w:sz w:val="18"/>
                <w:szCs w:val="20"/>
              </w:rPr>
            </w:pPr>
            <w:r w:rsidRPr="0018220C">
              <w:rPr>
                <w:rFonts w:ascii="Segoe UI Semibold" w:hAnsi="Segoe UI Semibold" w:cs="Segoe UI Semibold"/>
                <w:b w:val="0"/>
                <w:bCs w:val="0"/>
                <w:sz w:val="18"/>
                <w:szCs w:val="18"/>
              </w:rPr>
              <w:t xml:space="preserve">Resolución </w:t>
            </w:r>
            <w:r>
              <w:rPr>
                <w:rFonts w:ascii="Segoe UI Semibold" w:hAnsi="Segoe UI Semibold" w:cs="Segoe UI Semibold"/>
                <w:b w:val="0"/>
                <w:bCs w:val="0"/>
                <w:sz w:val="18"/>
                <w:szCs w:val="18"/>
              </w:rPr>
              <w:t>666</w:t>
            </w:r>
            <w:r w:rsidRPr="0018220C">
              <w:rPr>
                <w:rFonts w:ascii="Segoe UI Semibold" w:hAnsi="Segoe UI Semibold" w:cs="Segoe UI Semibold"/>
                <w:b w:val="0"/>
                <w:bCs w:val="0"/>
                <w:sz w:val="18"/>
                <w:szCs w:val="18"/>
              </w:rPr>
              <w:t xml:space="preserve"> de 202</w:t>
            </w:r>
            <w:r>
              <w:rPr>
                <w:rFonts w:ascii="Segoe UI Semibold" w:hAnsi="Segoe UI Semibold" w:cs="Segoe UI Semibold"/>
                <w:b w:val="0"/>
                <w:bCs w:val="0"/>
                <w:sz w:val="18"/>
                <w:szCs w:val="18"/>
              </w:rPr>
              <w:t>2</w:t>
            </w:r>
            <w:r w:rsidRPr="0018220C">
              <w:rPr>
                <w:rFonts w:ascii="Segoe UI Semibold" w:hAnsi="Segoe UI Semibold" w:cs="Segoe UI Semibold"/>
                <w:b w:val="0"/>
                <w:bCs w:val="0"/>
                <w:sz w:val="18"/>
                <w:szCs w:val="18"/>
              </w:rPr>
              <w:t>. Por medio del cual se prorrogó hasta el 3</w:t>
            </w:r>
            <w:r>
              <w:rPr>
                <w:rFonts w:ascii="Segoe UI Semibold" w:hAnsi="Segoe UI Semibold" w:cs="Segoe UI Semibold"/>
                <w:b w:val="0"/>
                <w:bCs w:val="0"/>
                <w:sz w:val="18"/>
                <w:szCs w:val="18"/>
              </w:rPr>
              <w:t>0</w:t>
            </w:r>
            <w:r w:rsidRPr="0018220C">
              <w:rPr>
                <w:rFonts w:ascii="Segoe UI Semibold" w:hAnsi="Segoe UI Semibold" w:cs="Segoe UI Semibold"/>
                <w:b w:val="0"/>
                <w:bCs w:val="0"/>
                <w:sz w:val="18"/>
                <w:szCs w:val="18"/>
              </w:rPr>
              <w:t xml:space="preserve"> de </w:t>
            </w:r>
            <w:r>
              <w:rPr>
                <w:rFonts w:ascii="Segoe UI Semibold" w:hAnsi="Segoe UI Semibold" w:cs="Segoe UI Semibold"/>
                <w:b w:val="0"/>
                <w:bCs w:val="0"/>
                <w:sz w:val="18"/>
                <w:szCs w:val="18"/>
              </w:rPr>
              <w:t>juni</w:t>
            </w:r>
            <w:r w:rsidRPr="0018220C">
              <w:rPr>
                <w:rFonts w:ascii="Segoe UI Semibold" w:hAnsi="Segoe UI Semibold" w:cs="Segoe UI Semibold"/>
                <w:b w:val="0"/>
                <w:bCs w:val="0"/>
                <w:sz w:val="18"/>
                <w:szCs w:val="18"/>
              </w:rPr>
              <w:t>o de 202</w:t>
            </w:r>
            <w:r>
              <w:rPr>
                <w:rFonts w:ascii="Segoe UI Semibold" w:hAnsi="Segoe UI Semibold" w:cs="Segoe UI Semibold"/>
                <w:b w:val="0"/>
                <w:bCs w:val="0"/>
                <w:sz w:val="18"/>
                <w:szCs w:val="18"/>
              </w:rPr>
              <w:t>2</w:t>
            </w:r>
            <w:r w:rsidRPr="0018220C">
              <w:rPr>
                <w:rFonts w:ascii="Segoe UI Semibold" w:hAnsi="Segoe UI Semibold" w:cs="Segoe UI Semibold"/>
                <w:b w:val="0"/>
                <w:bCs w:val="0"/>
                <w:sz w:val="18"/>
                <w:szCs w:val="18"/>
              </w:rPr>
              <w:t xml:space="preserve"> la emergencia sanitaria en todo el territorio nacional</w:t>
            </w:r>
          </w:p>
        </w:tc>
        <w:tc>
          <w:tcPr>
            <w:tcW w:w="6043" w:type="dxa"/>
          </w:tcPr>
          <w:p w14:paraId="0AB986B2" w14:textId="02420C0E" w:rsidR="007D7D1C" w:rsidRDefault="007D7D1C" w:rsidP="007D7D1C">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453660">
              <w:rPr>
                <w:rStyle w:val="Hipervnculo"/>
                <w:rFonts w:ascii="Segoe UI Semibold" w:hAnsi="Segoe UI Semibold" w:cs="Segoe UI Semibold"/>
                <w:iCs/>
                <w:sz w:val="18"/>
                <w:szCs w:val="18"/>
              </w:rPr>
              <w:t>https://www.minsalud.gov.co/Normatividad_Nuevo/Resoluci%C3%B3n%20No.%20666%20de%202022.pdf</w:t>
            </w:r>
          </w:p>
        </w:tc>
      </w:tr>
      <w:tr w:rsidR="007D7D1C" w:rsidRPr="00D65424" w14:paraId="508AD8E3" w14:textId="77777777" w:rsidTr="007D7D1C">
        <w:trPr>
          <w:trHeight w:val="435"/>
        </w:trPr>
        <w:tc>
          <w:tcPr>
            <w:cnfStyle w:val="001000000000" w:firstRow="0" w:lastRow="0" w:firstColumn="1" w:lastColumn="0" w:oddVBand="0" w:evenVBand="0" w:oddHBand="0" w:evenHBand="0" w:firstRowFirstColumn="0" w:firstRowLastColumn="0" w:lastRowFirstColumn="0" w:lastRowLastColumn="0"/>
            <w:tcW w:w="7571" w:type="dxa"/>
          </w:tcPr>
          <w:p w14:paraId="73FDCF19" w14:textId="4E46891D" w:rsidR="007D7D1C" w:rsidRPr="007D7D1C" w:rsidRDefault="007D7D1C" w:rsidP="007D7D1C">
            <w:pPr>
              <w:pStyle w:val="Prrafodelista"/>
              <w:numPr>
                <w:ilvl w:val="0"/>
                <w:numId w:val="35"/>
              </w:numPr>
              <w:spacing w:line="240" w:lineRule="auto"/>
              <w:ind w:left="306"/>
              <w:jc w:val="both"/>
              <w:rPr>
                <w:rFonts w:ascii="Segoe UI Semibold" w:hAnsi="Segoe UI Semibold" w:cs="Segoe UI Semibold"/>
                <w:b w:val="0"/>
                <w:color w:val="000000"/>
                <w:sz w:val="18"/>
                <w:szCs w:val="20"/>
              </w:rPr>
            </w:pPr>
            <w:r w:rsidRPr="007D7D1C">
              <w:rPr>
                <w:rFonts w:ascii="Segoe UI Semibold" w:hAnsi="Segoe UI Semibold" w:cs="Segoe UI Semibold"/>
                <w:b w:val="0"/>
                <w:color w:val="000000"/>
                <w:sz w:val="18"/>
                <w:szCs w:val="20"/>
              </w:rPr>
              <w:t>Resolución 014466 de 25 de julio de 2022</w:t>
            </w:r>
            <w:r w:rsidRPr="007D7D1C">
              <w:rPr>
                <w:rFonts w:ascii="Segoe UI Semibold" w:hAnsi="Segoe UI Semibold" w:cs="Segoe UI Semibold"/>
                <w:b w:val="0"/>
                <w:color w:val="000000"/>
                <w:sz w:val="18"/>
                <w:szCs w:val="20"/>
              </w:rPr>
              <w:t xml:space="preserve"> “</w:t>
            </w:r>
            <w:r w:rsidRPr="007D7D1C">
              <w:rPr>
                <w:rFonts w:ascii="Segoe UI Semibold" w:hAnsi="Segoe UI Semibold" w:cs="Segoe UI Semibold"/>
                <w:b w:val="0"/>
                <w:color w:val="000000"/>
                <w:sz w:val="18"/>
                <w:szCs w:val="20"/>
              </w:rPr>
              <w:t>“Por la cual se fijan los Lineamientos de Prevención, Detección, Atención de Violencias y cualquier tipo de Discriminación Basada en Género en Instituciones de Educación Superior (IES) para el desarrollo de Protocolos en el marco de las acciones de Política de Educación Superior Inclusiva e Intercultural”</w:t>
            </w:r>
          </w:p>
        </w:tc>
        <w:tc>
          <w:tcPr>
            <w:tcW w:w="6043" w:type="dxa"/>
          </w:tcPr>
          <w:p w14:paraId="6AFEEB04" w14:textId="73B1A14E" w:rsidR="007D7D1C" w:rsidRDefault="007D7D1C" w:rsidP="007D7D1C">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93" w:history="1">
              <w:r w:rsidRPr="003D44A0">
                <w:rPr>
                  <w:rStyle w:val="Hipervnculo"/>
                  <w:rFonts w:ascii="Segoe UI Semibold" w:hAnsi="Segoe UI Semibold" w:cs="Segoe UI Semibold"/>
                  <w:sz w:val="18"/>
                  <w:szCs w:val="20"/>
                </w:rPr>
                <w:t>https://www.mineducacion.gov.co/portal/organigrama/Secretaria-General/Subdireccion-de-Relacionamiento-con-la-Ciudadania/411480:Resolucion-014466-de-25-de-julio-de-2022</w:t>
              </w:r>
            </w:hyperlink>
            <w:r>
              <w:rPr>
                <w:rFonts w:ascii="Segoe UI Semibold" w:hAnsi="Segoe UI Semibold" w:cs="Segoe UI Semibold"/>
                <w:sz w:val="18"/>
                <w:szCs w:val="20"/>
                <w:u w:val="single"/>
              </w:rPr>
              <w:t xml:space="preserve"> </w:t>
            </w:r>
          </w:p>
        </w:tc>
      </w:tr>
    </w:tbl>
    <w:p w14:paraId="099608CE" w14:textId="18EEE85D" w:rsidR="00663523" w:rsidRDefault="00663523" w:rsidP="00693864">
      <w:pPr>
        <w:spacing w:after="0" w:line="240" w:lineRule="auto"/>
        <w:rPr>
          <w:rFonts w:ascii="Segoe UI Semibold" w:hAnsi="Segoe UI Semibold" w:cs="Segoe UI Semibold"/>
          <w:sz w:val="20"/>
          <w:szCs w:val="20"/>
        </w:rPr>
      </w:pPr>
    </w:p>
    <w:p w14:paraId="2054F9A6" w14:textId="5D7D5A31" w:rsidR="002F1117" w:rsidRDefault="002F1117" w:rsidP="00693864">
      <w:pPr>
        <w:spacing w:after="0" w:line="240" w:lineRule="auto"/>
        <w:rPr>
          <w:rFonts w:ascii="Segoe UI Semibold" w:hAnsi="Segoe UI Semibold" w:cs="Segoe UI Semibold"/>
          <w:sz w:val="20"/>
          <w:szCs w:val="20"/>
        </w:rPr>
      </w:pPr>
    </w:p>
    <w:p w14:paraId="2CF9ECB5" w14:textId="0AFAAC9B" w:rsidR="002F1117" w:rsidRDefault="002F1117" w:rsidP="00693864">
      <w:pPr>
        <w:spacing w:after="0" w:line="240" w:lineRule="auto"/>
        <w:rPr>
          <w:rFonts w:ascii="Segoe UI Semibold" w:hAnsi="Segoe UI Semibold" w:cs="Segoe UI Semibold"/>
          <w:sz w:val="20"/>
          <w:szCs w:val="20"/>
        </w:rPr>
      </w:pPr>
    </w:p>
    <w:p w14:paraId="4DBC6969" w14:textId="5024B656" w:rsidR="002F1117" w:rsidRDefault="002F1117" w:rsidP="00693864">
      <w:pPr>
        <w:spacing w:after="0" w:line="240" w:lineRule="auto"/>
        <w:rPr>
          <w:rFonts w:ascii="Segoe UI Semibold" w:hAnsi="Segoe UI Semibold" w:cs="Segoe UI Semibold"/>
          <w:sz w:val="20"/>
          <w:szCs w:val="20"/>
        </w:rPr>
      </w:pPr>
    </w:p>
    <w:p w14:paraId="2B73EF3D" w14:textId="19ADC384" w:rsidR="002F1117" w:rsidRDefault="002F1117" w:rsidP="00693864">
      <w:pPr>
        <w:spacing w:after="0" w:line="240" w:lineRule="auto"/>
        <w:rPr>
          <w:rFonts w:ascii="Segoe UI Semibold" w:hAnsi="Segoe UI Semibold" w:cs="Segoe UI Semibold"/>
          <w:sz w:val="20"/>
          <w:szCs w:val="20"/>
        </w:rPr>
      </w:pPr>
    </w:p>
    <w:p w14:paraId="3A3255F4" w14:textId="3818318E" w:rsidR="002F1117" w:rsidRDefault="002F1117" w:rsidP="00693864">
      <w:pPr>
        <w:spacing w:after="0" w:line="240" w:lineRule="auto"/>
        <w:rPr>
          <w:rFonts w:ascii="Segoe UI Semibold" w:hAnsi="Segoe UI Semibold" w:cs="Segoe UI Semibold"/>
          <w:sz w:val="20"/>
          <w:szCs w:val="20"/>
        </w:rPr>
      </w:pPr>
    </w:p>
    <w:p w14:paraId="1331EC1B" w14:textId="7D3B8146" w:rsidR="002F1117" w:rsidRDefault="002F1117" w:rsidP="00693864">
      <w:pPr>
        <w:spacing w:after="0" w:line="240" w:lineRule="auto"/>
        <w:rPr>
          <w:rFonts w:ascii="Segoe UI Semibold" w:hAnsi="Segoe UI Semibold" w:cs="Segoe UI Semibold"/>
          <w:sz w:val="20"/>
          <w:szCs w:val="20"/>
        </w:rPr>
      </w:pPr>
    </w:p>
    <w:p w14:paraId="6EDB66D8" w14:textId="72055597" w:rsidR="002F1117" w:rsidRDefault="002F1117" w:rsidP="00693864">
      <w:pPr>
        <w:spacing w:after="0" w:line="240" w:lineRule="auto"/>
        <w:rPr>
          <w:rFonts w:ascii="Segoe UI Semibold" w:hAnsi="Segoe UI Semibold" w:cs="Segoe UI Semibold"/>
          <w:sz w:val="20"/>
          <w:szCs w:val="20"/>
        </w:rPr>
      </w:pPr>
    </w:p>
    <w:p w14:paraId="51B17C10" w14:textId="20F1558B" w:rsidR="002F1117" w:rsidRDefault="002F1117" w:rsidP="00693864">
      <w:pPr>
        <w:spacing w:after="0" w:line="240" w:lineRule="auto"/>
        <w:rPr>
          <w:rFonts w:ascii="Segoe UI Semibold" w:hAnsi="Segoe UI Semibold" w:cs="Segoe UI Semibold"/>
          <w:sz w:val="20"/>
          <w:szCs w:val="20"/>
        </w:rPr>
      </w:pPr>
    </w:p>
    <w:p w14:paraId="656B8644" w14:textId="690AD78F" w:rsidR="002F1117" w:rsidRDefault="002F1117" w:rsidP="00693864">
      <w:pPr>
        <w:spacing w:after="0" w:line="240" w:lineRule="auto"/>
        <w:rPr>
          <w:rFonts w:ascii="Segoe UI Semibold" w:hAnsi="Segoe UI Semibold" w:cs="Segoe UI Semibold"/>
          <w:sz w:val="20"/>
          <w:szCs w:val="20"/>
        </w:rPr>
      </w:pPr>
    </w:p>
    <w:p w14:paraId="5FFC88A0" w14:textId="76124FBE" w:rsidR="002F1117" w:rsidRDefault="002F1117" w:rsidP="00693864">
      <w:pPr>
        <w:spacing w:after="0" w:line="240" w:lineRule="auto"/>
        <w:rPr>
          <w:rFonts w:ascii="Segoe UI Semibold" w:hAnsi="Segoe UI Semibold" w:cs="Segoe UI Semibold"/>
          <w:sz w:val="20"/>
          <w:szCs w:val="20"/>
        </w:rPr>
      </w:pPr>
    </w:p>
    <w:p w14:paraId="378A2243" w14:textId="49513018" w:rsidR="002F1117" w:rsidRDefault="002F1117" w:rsidP="00693864">
      <w:pPr>
        <w:spacing w:after="0" w:line="240" w:lineRule="auto"/>
        <w:rPr>
          <w:rFonts w:ascii="Segoe UI Semibold" w:hAnsi="Segoe UI Semibold" w:cs="Segoe UI Semibold"/>
          <w:sz w:val="20"/>
          <w:szCs w:val="20"/>
        </w:rPr>
      </w:pPr>
    </w:p>
    <w:p w14:paraId="4AAED4B2" w14:textId="0FB495E2" w:rsidR="002F1117" w:rsidRDefault="002F1117" w:rsidP="00693864">
      <w:pPr>
        <w:spacing w:after="0" w:line="240" w:lineRule="auto"/>
        <w:rPr>
          <w:rFonts w:ascii="Segoe UI Semibold" w:hAnsi="Segoe UI Semibold" w:cs="Segoe UI Semibold"/>
          <w:sz w:val="20"/>
          <w:szCs w:val="20"/>
        </w:rPr>
      </w:pPr>
    </w:p>
    <w:p w14:paraId="1DE6CA1B" w14:textId="098F87E3" w:rsidR="000864D2" w:rsidRDefault="000864D2" w:rsidP="00693864">
      <w:pPr>
        <w:spacing w:after="0" w:line="240" w:lineRule="auto"/>
        <w:rPr>
          <w:rFonts w:ascii="Segoe UI Semibold" w:hAnsi="Segoe UI Semibold" w:cs="Segoe UI Semibold"/>
          <w:sz w:val="20"/>
          <w:szCs w:val="20"/>
        </w:rPr>
      </w:pPr>
    </w:p>
    <w:p w14:paraId="625CBF58" w14:textId="577A159A" w:rsidR="000864D2" w:rsidRDefault="000864D2" w:rsidP="00693864">
      <w:pPr>
        <w:spacing w:after="0" w:line="240" w:lineRule="auto"/>
        <w:rPr>
          <w:rFonts w:ascii="Segoe UI Semibold" w:hAnsi="Segoe UI Semibold" w:cs="Segoe UI Semibold"/>
          <w:sz w:val="20"/>
          <w:szCs w:val="20"/>
        </w:rPr>
      </w:pPr>
    </w:p>
    <w:p w14:paraId="019BA737" w14:textId="48FDFAC4" w:rsidR="000864D2" w:rsidRDefault="000864D2" w:rsidP="00693864">
      <w:pPr>
        <w:spacing w:after="0" w:line="240" w:lineRule="auto"/>
        <w:rPr>
          <w:rFonts w:ascii="Segoe UI Semibold" w:hAnsi="Segoe UI Semibold" w:cs="Segoe UI Semibold"/>
          <w:sz w:val="20"/>
          <w:szCs w:val="20"/>
        </w:rPr>
      </w:pPr>
    </w:p>
    <w:p w14:paraId="528A1F6C" w14:textId="4DAAD657" w:rsidR="000864D2" w:rsidRDefault="000864D2" w:rsidP="00693864">
      <w:pPr>
        <w:spacing w:after="0" w:line="240" w:lineRule="auto"/>
        <w:rPr>
          <w:rFonts w:ascii="Segoe UI Semibold" w:hAnsi="Segoe UI Semibold" w:cs="Segoe UI Semibold"/>
          <w:sz w:val="20"/>
          <w:szCs w:val="20"/>
        </w:rPr>
      </w:pPr>
    </w:p>
    <w:p w14:paraId="2DEDAB7C" w14:textId="4E86204B" w:rsidR="000864D2" w:rsidRDefault="000864D2" w:rsidP="00693864">
      <w:pPr>
        <w:spacing w:after="0" w:line="240" w:lineRule="auto"/>
        <w:rPr>
          <w:rFonts w:ascii="Segoe UI Semibold" w:hAnsi="Segoe UI Semibold" w:cs="Segoe UI Semibold"/>
          <w:sz w:val="20"/>
          <w:szCs w:val="20"/>
        </w:rPr>
      </w:pPr>
    </w:p>
    <w:p w14:paraId="0A91BA3C" w14:textId="53A2934D" w:rsidR="000864D2" w:rsidRDefault="000864D2" w:rsidP="00693864">
      <w:pPr>
        <w:spacing w:after="0" w:line="240" w:lineRule="auto"/>
        <w:rPr>
          <w:rFonts w:ascii="Segoe UI Semibold" w:hAnsi="Segoe UI Semibold" w:cs="Segoe UI Semibold"/>
          <w:sz w:val="20"/>
          <w:szCs w:val="20"/>
        </w:rPr>
      </w:pPr>
    </w:p>
    <w:p w14:paraId="1EF9DA66" w14:textId="0659115D" w:rsidR="000864D2" w:rsidRDefault="000864D2" w:rsidP="00693864">
      <w:pPr>
        <w:spacing w:after="0" w:line="240" w:lineRule="auto"/>
        <w:rPr>
          <w:rFonts w:ascii="Segoe UI Semibold" w:hAnsi="Segoe UI Semibold" w:cs="Segoe UI Semibold"/>
          <w:sz w:val="20"/>
          <w:szCs w:val="20"/>
        </w:rPr>
      </w:pPr>
    </w:p>
    <w:p w14:paraId="21FBDA3B" w14:textId="564E35CA" w:rsidR="000864D2" w:rsidRDefault="000864D2" w:rsidP="00693864">
      <w:pPr>
        <w:spacing w:after="0" w:line="240" w:lineRule="auto"/>
        <w:rPr>
          <w:rFonts w:ascii="Segoe UI Semibold" w:hAnsi="Segoe UI Semibold" w:cs="Segoe UI Semibold"/>
          <w:sz w:val="20"/>
          <w:szCs w:val="20"/>
        </w:rPr>
      </w:pPr>
    </w:p>
    <w:p w14:paraId="11725A88" w14:textId="39401B01" w:rsidR="000864D2" w:rsidRDefault="000864D2" w:rsidP="00693864">
      <w:pPr>
        <w:spacing w:after="0" w:line="240" w:lineRule="auto"/>
        <w:rPr>
          <w:rFonts w:ascii="Segoe UI Semibold" w:hAnsi="Segoe UI Semibold" w:cs="Segoe UI Semibold"/>
          <w:sz w:val="20"/>
          <w:szCs w:val="20"/>
        </w:rPr>
      </w:pPr>
    </w:p>
    <w:p w14:paraId="6B58C250" w14:textId="6EF9A55A" w:rsidR="000864D2" w:rsidRDefault="000864D2" w:rsidP="00693864">
      <w:pPr>
        <w:spacing w:after="0" w:line="240" w:lineRule="auto"/>
        <w:rPr>
          <w:rFonts w:ascii="Segoe UI Semibold" w:hAnsi="Segoe UI Semibold" w:cs="Segoe UI Semibold"/>
          <w:sz w:val="20"/>
          <w:szCs w:val="20"/>
        </w:rPr>
      </w:pPr>
    </w:p>
    <w:p w14:paraId="7A496E1F" w14:textId="016E1328" w:rsidR="000864D2" w:rsidRDefault="000864D2" w:rsidP="00693864">
      <w:pPr>
        <w:spacing w:after="0" w:line="240" w:lineRule="auto"/>
        <w:rPr>
          <w:rFonts w:ascii="Segoe UI Semibold" w:hAnsi="Segoe UI Semibold" w:cs="Segoe UI Semibold"/>
          <w:sz w:val="20"/>
          <w:szCs w:val="20"/>
        </w:rPr>
      </w:pPr>
    </w:p>
    <w:p w14:paraId="76E18ED0" w14:textId="21407778" w:rsidR="000864D2" w:rsidRDefault="000864D2" w:rsidP="00693864">
      <w:pPr>
        <w:spacing w:after="0" w:line="240" w:lineRule="auto"/>
        <w:rPr>
          <w:rFonts w:ascii="Segoe UI Semibold" w:hAnsi="Segoe UI Semibold" w:cs="Segoe UI Semibold"/>
          <w:sz w:val="20"/>
          <w:szCs w:val="20"/>
        </w:rPr>
      </w:pPr>
    </w:p>
    <w:p w14:paraId="413409EA" w14:textId="34072B8F" w:rsidR="000864D2" w:rsidRDefault="000864D2" w:rsidP="00693864">
      <w:pPr>
        <w:spacing w:after="0" w:line="240" w:lineRule="auto"/>
        <w:rPr>
          <w:rFonts w:ascii="Segoe UI Semibold" w:hAnsi="Segoe UI Semibold" w:cs="Segoe UI Semibold"/>
          <w:sz w:val="20"/>
          <w:szCs w:val="20"/>
        </w:rPr>
      </w:pPr>
    </w:p>
    <w:p w14:paraId="121EDA48" w14:textId="65830FA1" w:rsidR="000864D2" w:rsidRDefault="000864D2"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0864D2" w:rsidRPr="00D65424" w14:paraId="718AA768" w14:textId="77777777" w:rsidTr="003B79F5">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5FD7B6BF" w14:textId="3496C5EE" w:rsidR="000864D2" w:rsidRPr="00D65424" w:rsidRDefault="000864D2" w:rsidP="003B79F5">
            <w:pPr>
              <w:pStyle w:val="Ttulo1"/>
              <w:rPr>
                <w:rFonts w:cs="Segoe UI Semibold"/>
                <w:b w:val="0"/>
                <w:bCs/>
                <w:color w:val="FFFFFF"/>
                <w:sz w:val="20"/>
                <w:szCs w:val="20"/>
              </w:rPr>
            </w:pPr>
            <w:bookmarkStart w:id="7" w:name="_Toc117668271"/>
            <w:r>
              <w:rPr>
                <w:rFonts w:cs="Segoe UI Semibold"/>
                <w:b w:val="0"/>
                <w:sz w:val="24"/>
                <w:szCs w:val="20"/>
              </w:rPr>
              <w:t>DIRECTIVA MINISTERIAL</w:t>
            </w:r>
            <w:bookmarkEnd w:id="7"/>
          </w:p>
        </w:tc>
      </w:tr>
      <w:tr w:rsidR="000864D2" w:rsidRPr="00D65424" w14:paraId="793EEB58" w14:textId="77777777" w:rsidTr="003B79F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6F4541CE" w14:textId="77777777" w:rsidR="000864D2" w:rsidRPr="00D65424" w:rsidRDefault="000864D2"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4EFA73F2" w14:textId="77777777" w:rsidR="000864D2" w:rsidRPr="00D65424" w:rsidRDefault="000864D2"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970620" w:rsidRPr="00D65424" w14:paraId="1072CD08"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7DD78667" w14:textId="0287CFDD" w:rsidR="00970620" w:rsidRPr="00970620" w:rsidRDefault="00970620" w:rsidP="00970620">
            <w:pPr>
              <w:pStyle w:val="Prrafodelista"/>
              <w:numPr>
                <w:ilvl w:val="0"/>
                <w:numId w:val="41"/>
              </w:numPr>
              <w:spacing w:after="0" w:line="240" w:lineRule="auto"/>
              <w:jc w:val="both"/>
              <w:rPr>
                <w:rFonts w:ascii="Segoe UI Semibold" w:hAnsi="Segoe UI Semibold" w:cs="Segoe UI Semibold"/>
                <w:b w:val="0"/>
                <w:color w:val="000000"/>
                <w:sz w:val="18"/>
                <w:szCs w:val="20"/>
              </w:rPr>
            </w:pPr>
            <w:r w:rsidRPr="00970620">
              <w:rPr>
                <w:rFonts w:ascii="Segoe UI Semibold" w:hAnsi="Segoe UI Semibold" w:cs="Segoe UI Semibold"/>
                <w:b w:val="0"/>
                <w:sz w:val="18"/>
                <w:szCs w:val="18"/>
              </w:rPr>
              <w:t>Directiva Ministerial No. 4 del 22 de marzo de 2020: Uso de tecnologías en el desarrollo de programas académicos presenciales </w:t>
            </w:r>
          </w:p>
        </w:tc>
        <w:tc>
          <w:tcPr>
            <w:tcW w:w="6043" w:type="dxa"/>
          </w:tcPr>
          <w:p w14:paraId="504C0BF0" w14:textId="06BC57FA" w:rsidR="00970620" w:rsidRPr="00D65424"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94" w:tgtFrame="_blank" w:history="1">
              <w:r w:rsidRPr="00465EF6">
                <w:rPr>
                  <w:rFonts w:ascii="Segoe UI Semibold" w:hAnsi="Segoe UI Semibold" w:cs="Segoe UI Semibold"/>
                  <w:color w:val="0000FF"/>
                  <w:sz w:val="18"/>
                  <w:szCs w:val="18"/>
                  <w:u w:val="single"/>
                </w:rPr>
                <w:t>https://www.mineducacion.gov.co/1759/articles-394296_recurso_1.pdf</w:t>
              </w:r>
            </w:hyperlink>
            <w:r w:rsidRPr="00465EF6">
              <w:rPr>
                <w:rFonts w:ascii="Segoe UI Semibold" w:hAnsi="Segoe UI Semibold" w:cs="Segoe UI Semibold"/>
                <w:sz w:val="18"/>
                <w:szCs w:val="18"/>
              </w:rPr>
              <w:t> </w:t>
            </w:r>
          </w:p>
        </w:tc>
      </w:tr>
      <w:tr w:rsidR="00970620" w:rsidRPr="00D65424" w14:paraId="4B06F7AD"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20D1125" w14:textId="47AE59EB" w:rsidR="00970620" w:rsidRPr="00970620" w:rsidRDefault="00970620" w:rsidP="00970620">
            <w:pPr>
              <w:pStyle w:val="Prrafodelista"/>
              <w:numPr>
                <w:ilvl w:val="0"/>
                <w:numId w:val="41"/>
              </w:numPr>
              <w:spacing w:after="0" w:line="240" w:lineRule="auto"/>
              <w:jc w:val="both"/>
              <w:rPr>
                <w:rFonts w:ascii="Segoe UI Semibold" w:hAnsi="Segoe UI Semibold" w:cs="Segoe UI Semibold"/>
                <w:b w:val="0"/>
                <w:color w:val="000000"/>
                <w:sz w:val="18"/>
                <w:szCs w:val="20"/>
              </w:rPr>
            </w:pPr>
            <w:r w:rsidRPr="00970620">
              <w:rPr>
                <w:rFonts w:ascii="Segoe UI Semibold" w:hAnsi="Segoe UI Semibold" w:cs="Segoe UI Semibold"/>
                <w:b w:val="0"/>
                <w:sz w:val="18"/>
                <w:szCs w:val="18"/>
              </w:rPr>
              <w:t>Directiva Ministerial No. 8 del 06 de abril de 2020: Alcance de las medidas tomadas para la atención a la emergencia del </w:t>
            </w:r>
            <w:proofErr w:type="spellStart"/>
            <w:r w:rsidRPr="00970620">
              <w:rPr>
                <w:rFonts w:ascii="Segoe UI Semibold" w:hAnsi="Segoe UI Semibold" w:cs="Segoe UI Semibold"/>
                <w:b w:val="0"/>
                <w:sz w:val="18"/>
                <w:szCs w:val="18"/>
              </w:rPr>
              <w:t>Covid</w:t>
            </w:r>
            <w:proofErr w:type="spellEnd"/>
            <w:r w:rsidRPr="00970620">
              <w:rPr>
                <w:rFonts w:ascii="Segoe UI Semibold" w:hAnsi="Segoe UI Semibold" w:cs="Segoe UI Semibold"/>
                <w:b w:val="0"/>
                <w:sz w:val="18"/>
                <w:szCs w:val="18"/>
              </w:rPr>
              <w:t> – 19 en Educación Superior.  </w:t>
            </w:r>
          </w:p>
        </w:tc>
        <w:tc>
          <w:tcPr>
            <w:tcW w:w="6043" w:type="dxa"/>
          </w:tcPr>
          <w:p w14:paraId="3A5787F1" w14:textId="6C45AA97" w:rsidR="00970620" w:rsidRPr="00D65424"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95" w:tgtFrame="_blank" w:history="1">
              <w:r w:rsidRPr="00465EF6">
                <w:rPr>
                  <w:rFonts w:ascii="Segoe UI Semibold" w:hAnsi="Segoe UI Semibold" w:cs="Segoe UI Semibold"/>
                  <w:color w:val="0000FF"/>
                  <w:sz w:val="18"/>
                  <w:szCs w:val="18"/>
                  <w:u w:val="single"/>
                </w:rPr>
                <w:t>https://www.mineducacion.gov.co/portal/normativa/Directivas/395659:Directiva-No-08-06-de-abril-de-2020</w:t>
              </w:r>
            </w:hyperlink>
            <w:r w:rsidRPr="00465EF6">
              <w:rPr>
                <w:rFonts w:ascii="Segoe UI Semibold" w:hAnsi="Segoe UI Semibold" w:cs="Segoe UI Semibold"/>
                <w:sz w:val="18"/>
                <w:szCs w:val="18"/>
              </w:rPr>
              <w:t> </w:t>
            </w:r>
          </w:p>
        </w:tc>
      </w:tr>
      <w:tr w:rsidR="00970620" w:rsidRPr="00D65424" w14:paraId="180CB153"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2FC7D4B" w14:textId="0B162993" w:rsidR="00970620" w:rsidRPr="00970620" w:rsidRDefault="00970620" w:rsidP="00970620">
            <w:pPr>
              <w:pStyle w:val="Prrafodelista"/>
              <w:numPr>
                <w:ilvl w:val="0"/>
                <w:numId w:val="41"/>
              </w:numPr>
              <w:spacing w:after="0" w:line="240" w:lineRule="auto"/>
              <w:jc w:val="both"/>
              <w:rPr>
                <w:rFonts w:ascii="Segoe UI Semibold" w:hAnsi="Segoe UI Semibold" w:cs="Segoe UI Semibold"/>
                <w:b w:val="0"/>
                <w:color w:val="000000"/>
                <w:sz w:val="18"/>
                <w:szCs w:val="20"/>
              </w:rPr>
            </w:pPr>
            <w:r w:rsidRPr="00970620">
              <w:rPr>
                <w:rFonts w:ascii="Segoe UI Semibold" w:hAnsi="Segoe UI Semibold" w:cs="Segoe UI Semibold"/>
                <w:b w:val="0"/>
                <w:sz w:val="18"/>
                <w:szCs w:val="18"/>
              </w:rPr>
              <w:t>Directiva Ministerial No. 13 del 03 de junio de 2020: Recomendaciones generales para el desarrollo de actividades académicas de laboratorios prácticos y de investigación en las instituciones de educación superior e instituciones de educación para el trabajo y desarrollo humano, en atención a las disposiciones del Decreto No. 749 de 28 de mayo de 2020 y para el retorno progresivo a la presencialidad </w:t>
            </w:r>
          </w:p>
        </w:tc>
        <w:tc>
          <w:tcPr>
            <w:tcW w:w="6043" w:type="dxa"/>
          </w:tcPr>
          <w:p w14:paraId="7B5F74B1" w14:textId="1461E836" w:rsidR="00970620" w:rsidRDefault="00970620" w:rsidP="00970620">
            <w:pPr>
              <w:pStyle w:val="Prrafodelista"/>
              <w:spacing w:after="0" w:line="240" w:lineRule="auto"/>
              <w:ind w:left="0"/>
              <w:jc w:val="both"/>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96" w:tgtFrame="_blank" w:history="1">
              <w:r w:rsidRPr="00700E91">
                <w:rPr>
                  <w:rFonts w:ascii="Segoe UI Semibold" w:hAnsi="Segoe UI Semibold" w:cs="Segoe UI Semibold"/>
                  <w:bCs/>
                  <w:color w:val="3333FF"/>
                  <w:sz w:val="18"/>
                  <w:szCs w:val="18"/>
                  <w:u w:val="single"/>
                </w:rPr>
                <w:t>https://www.mineducacion.gov.co/1759/articles-398802_archivo_pdf.pdf</w:t>
              </w:r>
            </w:hyperlink>
            <w:r w:rsidRPr="00700E91">
              <w:rPr>
                <w:rFonts w:ascii="Segoe UI Semibold" w:hAnsi="Segoe UI Semibold" w:cs="Segoe UI Semibold"/>
                <w:bCs/>
                <w:color w:val="3333FF"/>
                <w:sz w:val="18"/>
                <w:szCs w:val="18"/>
              </w:rPr>
              <w:t> </w:t>
            </w:r>
          </w:p>
        </w:tc>
      </w:tr>
      <w:tr w:rsidR="00970620" w:rsidRPr="00D65424" w14:paraId="08197FF4"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2369616" w14:textId="5E4885C9" w:rsidR="00970620" w:rsidRPr="00970620" w:rsidRDefault="00970620" w:rsidP="00970620">
            <w:pPr>
              <w:pStyle w:val="Prrafodelista"/>
              <w:numPr>
                <w:ilvl w:val="0"/>
                <w:numId w:val="41"/>
              </w:numPr>
              <w:spacing w:after="0" w:line="240" w:lineRule="auto"/>
              <w:jc w:val="both"/>
              <w:rPr>
                <w:b w:val="0"/>
              </w:rPr>
            </w:pPr>
            <w:hyperlink r:id="rId97" w:history="1">
              <w:r w:rsidRPr="00B627B1">
                <w:rPr>
                  <w:rStyle w:val="Hipervnculo"/>
                  <w:rFonts w:ascii="Segoe UI Semibold" w:hAnsi="Segoe UI Semibold" w:cs="Segoe UI Semibold"/>
                  <w:b w:val="0"/>
                  <w:color w:val="auto"/>
                  <w:sz w:val="18"/>
                  <w:szCs w:val="18"/>
                  <w:u w:val="none"/>
                  <w:shd w:val="clear" w:color="auto" w:fill="FFFFFF"/>
                </w:rPr>
                <w:t xml:space="preserve">Directiva </w:t>
              </w:r>
              <w:proofErr w:type="spellStart"/>
              <w:r w:rsidRPr="00B627B1">
                <w:rPr>
                  <w:rStyle w:val="Hipervnculo"/>
                  <w:rFonts w:ascii="Segoe UI Semibold" w:hAnsi="Segoe UI Semibold" w:cs="Segoe UI Semibold"/>
                  <w:b w:val="0"/>
                  <w:color w:val="auto"/>
                  <w:sz w:val="18"/>
                  <w:szCs w:val="18"/>
                  <w:u w:val="none"/>
                  <w:shd w:val="clear" w:color="auto" w:fill="FFFFFF"/>
                </w:rPr>
                <w:t>N°</w:t>
              </w:r>
              <w:proofErr w:type="spellEnd"/>
              <w:r w:rsidRPr="00B627B1">
                <w:rPr>
                  <w:rStyle w:val="Hipervnculo"/>
                  <w:rFonts w:ascii="Segoe UI Semibold" w:hAnsi="Segoe UI Semibold" w:cs="Segoe UI Semibold"/>
                  <w:b w:val="0"/>
                  <w:color w:val="auto"/>
                  <w:sz w:val="18"/>
                  <w:szCs w:val="18"/>
                  <w:u w:val="none"/>
                  <w:shd w:val="clear" w:color="auto" w:fill="FFFFFF"/>
                </w:rPr>
                <w:t xml:space="preserve"> 05 del 17 de junio de 2021</w:t>
              </w:r>
            </w:hyperlink>
            <w:r w:rsidRPr="00B627B1">
              <w:rPr>
                <w:rFonts w:ascii="Segoe UI Semibold" w:hAnsi="Segoe UI Semibold" w:cs="Segoe UI Semibold"/>
                <w:b w:val="0"/>
                <w:sz w:val="18"/>
                <w:szCs w:val="18"/>
              </w:rPr>
              <w:t>. Orientaciones para el regreso seguro a la prestación del servicio educativo de manera presencial en los establecimientos educativos oficiales y no oficiales"</w:t>
            </w:r>
          </w:p>
        </w:tc>
        <w:tc>
          <w:tcPr>
            <w:tcW w:w="6043" w:type="dxa"/>
          </w:tcPr>
          <w:p w14:paraId="43289CF0" w14:textId="3733EE44" w:rsidR="00970620" w:rsidRDefault="00970620" w:rsidP="00970620">
            <w:pPr>
              <w:pStyle w:val="Prrafodelista"/>
              <w:spacing w:after="0" w:line="240" w:lineRule="auto"/>
              <w:ind w:left="0"/>
              <w:jc w:val="both"/>
              <w:cnfStyle w:val="000000100000" w:firstRow="0" w:lastRow="0" w:firstColumn="0" w:lastColumn="0" w:oddVBand="0" w:evenVBand="0" w:oddHBand="1" w:evenHBand="0" w:firstRowFirstColumn="0" w:firstRowLastColumn="0" w:lastRowFirstColumn="0" w:lastRowLastColumn="0"/>
            </w:pPr>
            <w:hyperlink r:id="rId98" w:history="1">
              <w:r w:rsidRPr="00454F8E">
                <w:rPr>
                  <w:rStyle w:val="Hipervnculo"/>
                  <w:rFonts w:ascii="Segoe UI Semibold" w:hAnsi="Segoe UI Semibold" w:cs="Segoe UI Semibold"/>
                  <w:bCs/>
                  <w:sz w:val="18"/>
                  <w:szCs w:val="18"/>
                  <w:lang w:val="es-CO"/>
                </w:rPr>
                <w:t>https://www.mineducacion.gov.co/1759/articles-400474_recurso_18.pdf</w:t>
              </w:r>
            </w:hyperlink>
            <w:r>
              <w:rPr>
                <w:rFonts w:ascii="Segoe UI Semibold" w:hAnsi="Segoe UI Semibold" w:cs="Segoe UI Semibold"/>
                <w:bCs/>
                <w:color w:val="3333FF"/>
                <w:sz w:val="18"/>
                <w:szCs w:val="18"/>
                <w:lang w:val="es-CO"/>
              </w:rPr>
              <w:t xml:space="preserve"> </w:t>
            </w:r>
          </w:p>
        </w:tc>
      </w:tr>
      <w:tr w:rsidR="00970620" w:rsidRPr="00D65424" w14:paraId="2DC5966E"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753D41C" w14:textId="0F291C6B" w:rsidR="00970620" w:rsidRDefault="00970620" w:rsidP="00970620">
            <w:pPr>
              <w:pStyle w:val="Prrafodelista"/>
              <w:numPr>
                <w:ilvl w:val="0"/>
                <w:numId w:val="41"/>
              </w:numPr>
              <w:spacing w:after="0" w:line="240" w:lineRule="auto"/>
              <w:jc w:val="both"/>
              <w:rPr>
                <w:b w:val="0"/>
              </w:rPr>
            </w:pPr>
            <w:hyperlink r:id="rId99" w:history="1">
              <w:r w:rsidRPr="00B627B1">
                <w:rPr>
                  <w:rStyle w:val="Hipervnculo"/>
                  <w:rFonts w:ascii="Segoe UI Semibold" w:hAnsi="Segoe UI Semibold" w:cs="Segoe UI Semibold"/>
                  <w:b w:val="0"/>
                  <w:color w:val="auto"/>
                  <w:sz w:val="18"/>
                  <w:szCs w:val="18"/>
                  <w:u w:val="none"/>
                  <w:shd w:val="clear" w:color="auto" w:fill="FFFFFF"/>
                </w:rPr>
                <w:t>Directiva 03 del 13 de abril de 2021</w:t>
              </w:r>
            </w:hyperlink>
            <w:r w:rsidRPr="00B627B1">
              <w:rPr>
                <w:rFonts w:ascii="Segoe UI Semibold" w:hAnsi="Segoe UI Semibold" w:cs="Segoe UI Semibold"/>
                <w:b w:val="0"/>
                <w:sz w:val="18"/>
                <w:szCs w:val="18"/>
                <w:shd w:val="clear" w:color="auto" w:fill="FFFFFF"/>
              </w:rPr>
              <w:t>.Responsabilidad sobre la información reportada para implementar el Plan Nacional de Vacunación contra el COVID-19 en relación con los docentes, directivos docentes y administrativos vinculados a establecimientos privados de educación formal o de educación inicial, establecimientos educativos oficiales de régimen especial, establecimientos operados mediante contratación del servicio público educativo, y del personal contratado por las Entidades Territoriales Certificadas en Educación para apoyar la atención presencial en los establecimientos educativos oficiales.</w:t>
            </w:r>
          </w:p>
        </w:tc>
        <w:tc>
          <w:tcPr>
            <w:tcW w:w="6043" w:type="dxa"/>
          </w:tcPr>
          <w:p w14:paraId="15FD3421" w14:textId="03848D30" w:rsidR="00970620" w:rsidRDefault="00970620" w:rsidP="00970620">
            <w:pPr>
              <w:pStyle w:val="Prrafodelista"/>
              <w:spacing w:after="0" w:line="240" w:lineRule="auto"/>
              <w:ind w:left="0"/>
              <w:jc w:val="both"/>
              <w:cnfStyle w:val="000000000000" w:firstRow="0" w:lastRow="0" w:firstColumn="0" w:lastColumn="0" w:oddVBand="0" w:evenVBand="0" w:oddHBand="0" w:evenHBand="0" w:firstRowFirstColumn="0" w:firstRowLastColumn="0" w:lastRowFirstColumn="0" w:lastRowLastColumn="0"/>
            </w:pPr>
            <w:hyperlink r:id="rId100" w:history="1">
              <w:r w:rsidRPr="00454F8E">
                <w:rPr>
                  <w:rStyle w:val="Hipervnculo"/>
                  <w:rFonts w:ascii="Segoe UI Semibold" w:hAnsi="Segoe UI Semibold" w:cs="Segoe UI Semibold"/>
                  <w:bCs/>
                  <w:sz w:val="18"/>
                  <w:szCs w:val="18"/>
                </w:rPr>
                <w:t>https://www.mineducacion.gov.co/1759/articles-400474_recurso_15.pdf</w:t>
              </w:r>
            </w:hyperlink>
            <w:r>
              <w:rPr>
                <w:rFonts w:ascii="Segoe UI Semibold" w:hAnsi="Segoe UI Semibold" w:cs="Segoe UI Semibold"/>
                <w:bCs/>
                <w:color w:val="3333FF"/>
                <w:sz w:val="18"/>
                <w:szCs w:val="18"/>
              </w:rPr>
              <w:t xml:space="preserve"> </w:t>
            </w:r>
          </w:p>
        </w:tc>
      </w:tr>
      <w:tr w:rsidR="00970620" w:rsidRPr="00D65424" w14:paraId="473CE45A"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6756160" w14:textId="05A80E9A" w:rsidR="00970620" w:rsidRDefault="00970620" w:rsidP="00970620">
            <w:pPr>
              <w:pStyle w:val="Prrafodelista"/>
              <w:numPr>
                <w:ilvl w:val="0"/>
                <w:numId w:val="41"/>
              </w:numPr>
              <w:spacing w:after="0" w:line="240" w:lineRule="auto"/>
              <w:jc w:val="both"/>
              <w:rPr>
                <w:b w:val="0"/>
              </w:rPr>
            </w:pPr>
            <w:r w:rsidRPr="00B627B1">
              <w:rPr>
                <w:rFonts w:ascii="Segoe UI Semibold" w:hAnsi="Segoe UI Semibold" w:cs="Segoe UI Semibold"/>
                <w:b w:val="0"/>
                <w:sz w:val="18"/>
                <w:szCs w:val="18"/>
                <w:shd w:val="clear" w:color="auto" w:fill="FFFFFF"/>
              </w:rPr>
              <w:t>Directiva Ministerial No. 9 del 30 de diciembre de 2021: De</w:t>
            </w:r>
            <w:r>
              <w:rPr>
                <w:rFonts w:ascii="Segoe UI Semibold" w:hAnsi="Segoe UI Semibold" w:cs="Segoe UI Semibold"/>
                <w:b w:val="0"/>
                <w:sz w:val="18"/>
                <w:szCs w:val="18"/>
                <w:shd w:val="clear" w:color="auto" w:fill="FFFFFF"/>
              </w:rPr>
              <w:t>roga la Directiva Ministerial 4</w:t>
            </w:r>
          </w:p>
        </w:tc>
        <w:tc>
          <w:tcPr>
            <w:tcW w:w="6043" w:type="dxa"/>
          </w:tcPr>
          <w:p w14:paraId="50256FBF" w14:textId="25FE92B1" w:rsidR="00970620" w:rsidRDefault="00970620" w:rsidP="00970620">
            <w:pPr>
              <w:pStyle w:val="Prrafodelista"/>
              <w:spacing w:after="0" w:line="240" w:lineRule="auto"/>
              <w:ind w:left="0"/>
              <w:jc w:val="both"/>
              <w:cnfStyle w:val="000000100000" w:firstRow="0" w:lastRow="0" w:firstColumn="0" w:lastColumn="0" w:oddVBand="0" w:evenVBand="0" w:oddHBand="1" w:evenHBand="0" w:firstRowFirstColumn="0" w:firstRowLastColumn="0" w:lastRowFirstColumn="0" w:lastRowLastColumn="0"/>
            </w:pPr>
            <w:r w:rsidRPr="00B627B1">
              <w:rPr>
                <w:rStyle w:val="Hipervnculo"/>
                <w:rFonts w:ascii="Segoe UI Semibold" w:hAnsi="Segoe UI Semibold" w:cs="Segoe UI Semibold"/>
                <w:bCs/>
                <w:sz w:val="18"/>
                <w:szCs w:val="18"/>
              </w:rPr>
              <w:t>https://www.mi</w:t>
            </w:r>
            <w:r>
              <w:rPr>
                <w:rStyle w:val="Hipervnculo"/>
                <w:rFonts w:ascii="Segoe UI Semibold" w:hAnsi="Segoe UI Semibold" w:cs="Segoe UI Semibold"/>
                <w:bCs/>
                <w:sz w:val="18"/>
                <w:szCs w:val="18"/>
              </w:rPr>
              <w:t>neducacion.gov.co/1759/articles</w:t>
            </w:r>
            <w:r w:rsidRPr="00B627B1">
              <w:rPr>
                <w:rStyle w:val="Hipervnculo"/>
                <w:rFonts w:ascii="Segoe UI Semibold" w:hAnsi="Segoe UI Semibold" w:cs="Segoe UI Semibold"/>
                <w:bCs/>
                <w:sz w:val="18"/>
                <w:szCs w:val="18"/>
              </w:rPr>
              <w:t>400474_recurso_34.pdf</w:t>
            </w:r>
          </w:p>
        </w:tc>
      </w:tr>
      <w:tr w:rsidR="00970620" w:rsidRPr="00D65424" w14:paraId="57996A39"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B321A76" w14:textId="6D530BF4" w:rsidR="00970620" w:rsidRDefault="00970620" w:rsidP="00970620">
            <w:pPr>
              <w:pStyle w:val="Prrafodelista"/>
              <w:numPr>
                <w:ilvl w:val="0"/>
                <w:numId w:val="41"/>
              </w:numPr>
              <w:spacing w:after="0" w:line="240" w:lineRule="auto"/>
              <w:jc w:val="both"/>
              <w:rPr>
                <w:b w:val="0"/>
              </w:rPr>
            </w:pPr>
            <w:r w:rsidRPr="00317D86">
              <w:rPr>
                <w:rFonts w:ascii="Segoe UI Semibold" w:hAnsi="Segoe UI Semibold" w:cs="Segoe UI Semibold"/>
                <w:b w:val="0"/>
                <w:sz w:val="18"/>
                <w:szCs w:val="18"/>
                <w:shd w:val="clear" w:color="auto" w:fill="FFFFFF"/>
              </w:rPr>
              <w:t xml:space="preserve">Resolución Número 3100 </w:t>
            </w:r>
            <w:r>
              <w:rPr>
                <w:rFonts w:ascii="Segoe UI Semibold" w:hAnsi="Segoe UI Semibold" w:cs="Segoe UI Semibold"/>
                <w:b w:val="0"/>
                <w:sz w:val="18"/>
                <w:szCs w:val="18"/>
                <w:shd w:val="clear" w:color="auto" w:fill="FFFFFF"/>
              </w:rPr>
              <w:t>de</w:t>
            </w:r>
            <w:r w:rsidRPr="00317D86">
              <w:rPr>
                <w:rFonts w:ascii="Segoe UI Semibold" w:hAnsi="Segoe UI Semibold" w:cs="Segoe UI Semibold"/>
                <w:b w:val="0"/>
                <w:sz w:val="18"/>
                <w:szCs w:val="18"/>
                <w:shd w:val="clear" w:color="auto" w:fill="FFFFFF"/>
              </w:rPr>
              <w:t xml:space="preserve"> 2019. Por la cual se definen los procedimientos y condiciones de inscripción de los prestadores de servicios de salud y de habilitación de los servicios de salud y se adopta el Manual de Inscripción de Prestadores y Habilitación de Servicios de Salud.</w:t>
            </w:r>
          </w:p>
        </w:tc>
        <w:tc>
          <w:tcPr>
            <w:tcW w:w="6043" w:type="dxa"/>
          </w:tcPr>
          <w:p w14:paraId="0C2DE43B" w14:textId="4DE535F0" w:rsidR="00970620" w:rsidRDefault="00970620" w:rsidP="00970620">
            <w:pPr>
              <w:pStyle w:val="Prrafodelista"/>
              <w:spacing w:after="0" w:line="240" w:lineRule="auto"/>
              <w:ind w:left="0"/>
              <w:jc w:val="both"/>
              <w:cnfStyle w:val="000000000000" w:firstRow="0" w:lastRow="0" w:firstColumn="0" w:lastColumn="0" w:oddVBand="0" w:evenVBand="0" w:oddHBand="0" w:evenHBand="0" w:firstRowFirstColumn="0" w:firstRowLastColumn="0" w:lastRowFirstColumn="0" w:lastRowLastColumn="0"/>
            </w:pPr>
            <w:hyperlink r:id="rId101" w:history="1">
              <w:r w:rsidRPr="00317D86">
                <w:rPr>
                  <w:rStyle w:val="Hipervnculo"/>
                  <w:rFonts w:ascii="Segoe UI Semibold" w:hAnsi="Segoe UI Semibold" w:cs="Segoe UI Semibold"/>
                  <w:bCs/>
                  <w:sz w:val="18"/>
                  <w:szCs w:val="18"/>
                </w:rPr>
                <w:t>https://scare.org.co/wp-content/uploads/resolucion-3100-de-2019-versi%C3%B3n-copias-y-pegar.pdf</w:t>
              </w:r>
            </w:hyperlink>
          </w:p>
        </w:tc>
      </w:tr>
    </w:tbl>
    <w:p w14:paraId="39367C61" w14:textId="7A4E6AE1" w:rsidR="002F1117" w:rsidRDefault="002F1117" w:rsidP="00693864">
      <w:pPr>
        <w:spacing w:after="0" w:line="240" w:lineRule="auto"/>
        <w:rPr>
          <w:rFonts w:ascii="Segoe UI Semibold" w:hAnsi="Segoe UI Semibold" w:cs="Segoe UI Semibold"/>
          <w:sz w:val="20"/>
          <w:szCs w:val="20"/>
        </w:rPr>
      </w:pPr>
    </w:p>
    <w:p w14:paraId="2D672B2E" w14:textId="69F05DD9" w:rsidR="002F1117" w:rsidRDefault="002F1117" w:rsidP="00693864">
      <w:pPr>
        <w:spacing w:after="0" w:line="240" w:lineRule="auto"/>
        <w:rPr>
          <w:rFonts w:ascii="Segoe UI Semibold" w:hAnsi="Segoe UI Semibold" w:cs="Segoe UI Semibold"/>
          <w:sz w:val="20"/>
          <w:szCs w:val="20"/>
        </w:rPr>
      </w:pPr>
    </w:p>
    <w:p w14:paraId="454D3B61" w14:textId="3EEBC125" w:rsidR="002F1117" w:rsidRDefault="002F1117" w:rsidP="00693864">
      <w:pPr>
        <w:spacing w:after="0" w:line="240" w:lineRule="auto"/>
        <w:rPr>
          <w:rFonts w:ascii="Segoe UI Semibold" w:hAnsi="Segoe UI Semibold" w:cs="Segoe UI Semibold"/>
          <w:sz w:val="20"/>
          <w:szCs w:val="20"/>
        </w:rPr>
      </w:pPr>
    </w:p>
    <w:p w14:paraId="755D782A" w14:textId="1DD7C74A" w:rsidR="002F1117" w:rsidRDefault="002F1117" w:rsidP="00693864">
      <w:pPr>
        <w:spacing w:after="0" w:line="240" w:lineRule="auto"/>
        <w:rPr>
          <w:rFonts w:ascii="Segoe UI Semibold" w:hAnsi="Segoe UI Semibold" w:cs="Segoe UI Semibold"/>
          <w:sz w:val="20"/>
          <w:szCs w:val="20"/>
        </w:rPr>
      </w:pPr>
    </w:p>
    <w:p w14:paraId="18B6C75D" w14:textId="370B0B69" w:rsidR="002F1117" w:rsidRDefault="002F1117"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2F1117" w:rsidRPr="00D65424" w14:paraId="7BB719C8" w14:textId="77777777" w:rsidTr="003B79F5">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434CFDF3" w14:textId="53D603D1" w:rsidR="002F1117" w:rsidRPr="00D65424" w:rsidRDefault="002F1117" w:rsidP="003B79F5">
            <w:pPr>
              <w:pStyle w:val="Ttulo1"/>
              <w:rPr>
                <w:rFonts w:cs="Segoe UI Semibold"/>
                <w:b w:val="0"/>
                <w:bCs/>
                <w:color w:val="FFFFFF"/>
                <w:sz w:val="20"/>
                <w:szCs w:val="20"/>
              </w:rPr>
            </w:pPr>
            <w:bookmarkStart w:id="8" w:name="_Toc117668272"/>
            <w:r>
              <w:rPr>
                <w:rFonts w:cs="Segoe UI Semibold"/>
                <w:b w:val="0"/>
                <w:sz w:val="24"/>
                <w:szCs w:val="20"/>
              </w:rPr>
              <w:t>ACUERDO</w:t>
            </w:r>
            <w:bookmarkEnd w:id="8"/>
          </w:p>
        </w:tc>
      </w:tr>
      <w:tr w:rsidR="002F1117" w:rsidRPr="00D65424" w14:paraId="20D1B8E0" w14:textId="77777777" w:rsidTr="003B79F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3A650AF0" w14:textId="77777777" w:rsidR="002F1117" w:rsidRPr="00D65424" w:rsidRDefault="002F1117"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516167A3" w14:textId="77777777" w:rsidR="002F1117" w:rsidRPr="00D65424" w:rsidRDefault="002F1117"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970620" w:rsidRPr="00D65424" w14:paraId="630B2853"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28AE28FE" w14:textId="7FC6D6A0" w:rsidR="00970620" w:rsidRPr="00C25A91"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7D4CA3">
              <w:rPr>
                <w:rFonts w:ascii="Segoe UI Semibold" w:hAnsi="Segoe UI Semibold" w:cs="Segoe UI Semibold"/>
                <w:b w:val="0"/>
                <w:sz w:val="18"/>
                <w:szCs w:val="18"/>
              </w:rPr>
              <w:t>Acuerdo PCSJA17-10870 de 13 de diciembre de 2017: Por medio del cual se reglamentan las prácticas de estudiantes universitarios en la Rama Judicial.</w:t>
            </w:r>
          </w:p>
        </w:tc>
        <w:tc>
          <w:tcPr>
            <w:tcW w:w="6043" w:type="dxa"/>
          </w:tcPr>
          <w:p w14:paraId="3C6753EB" w14:textId="0A24B110" w:rsidR="00970620" w:rsidRPr="00D65424"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r w:rsidRPr="007D4CA3">
              <w:rPr>
                <w:rFonts w:ascii="Segoe UI Semibold" w:hAnsi="Segoe UI Semibold" w:cs="Segoe UI Semibold"/>
                <w:color w:val="0000FF"/>
                <w:sz w:val="18"/>
                <w:szCs w:val="18"/>
                <w:u w:val="single"/>
                <w:lang w:val="es-CO" w:eastAsia="es-CO"/>
              </w:rPr>
              <w:t>https://actosadministrativos.ramajudicial.gov.co/GetFile.ashx?url=%7E%2FApp_Data%2FUpload%2FPCSJA17-10870.pdf</w:t>
            </w:r>
          </w:p>
        </w:tc>
      </w:tr>
      <w:tr w:rsidR="00970620" w:rsidRPr="00D65424" w14:paraId="6621CEDE"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57ACED8" w14:textId="557A1A77" w:rsidR="00970620" w:rsidRPr="00C25A91"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280E35">
              <w:rPr>
                <w:rFonts w:ascii="Segoe UI Semibold" w:hAnsi="Segoe UI Semibold" w:cs="Segoe UI Semibold"/>
                <w:b w:val="0"/>
                <w:sz w:val="18"/>
                <w:szCs w:val="18"/>
              </w:rPr>
              <w:t>Acuerdo PCSJA20-11614 de 6 de agosto de 2020 Por el cual se toma una medida temporal en las sedes judiciales.</w:t>
            </w:r>
          </w:p>
        </w:tc>
        <w:tc>
          <w:tcPr>
            <w:tcW w:w="6043" w:type="dxa"/>
          </w:tcPr>
          <w:p w14:paraId="235DF236" w14:textId="5AF3C930" w:rsidR="00970620" w:rsidRPr="00D65424"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02" w:history="1">
              <w:r w:rsidRPr="00870078">
                <w:rPr>
                  <w:rFonts w:ascii="Segoe UI Semibold" w:hAnsi="Segoe UI Semibold" w:cs="Segoe UI Semibold"/>
                  <w:color w:val="0000FF"/>
                  <w:sz w:val="18"/>
                  <w:szCs w:val="18"/>
                  <w:u w:val="single"/>
                  <w:lang w:val="es-CO" w:eastAsia="es-CO"/>
                </w:rPr>
                <w:t>http://actosadministrativos.ramajudicial.gov.co/GetFile.ashx?url=%7e%2fApp_Data%2fUpload%2fPCSJA20-11614.pdf</w:t>
              </w:r>
            </w:hyperlink>
          </w:p>
        </w:tc>
      </w:tr>
      <w:tr w:rsidR="00970620" w:rsidRPr="00D65424" w14:paraId="7A547C37"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5AA0541" w14:textId="63FF79E2"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Acuerdo PCSJA20-11517. Por medio del cual se suspenden términos judiciales.</w:t>
            </w:r>
          </w:p>
        </w:tc>
        <w:tc>
          <w:tcPr>
            <w:tcW w:w="6043" w:type="dxa"/>
          </w:tcPr>
          <w:p w14:paraId="66984323" w14:textId="40A70F37"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03" w:history="1">
              <w:r w:rsidRPr="00870078">
                <w:rPr>
                  <w:rStyle w:val="Hipervnculo"/>
                  <w:rFonts w:ascii="Segoe UI Semibold" w:hAnsi="Segoe UI Semibold" w:cs="Segoe UI Semibold"/>
                  <w:sz w:val="18"/>
                  <w:szCs w:val="18"/>
                </w:rPr>
                <w:t>http://actosadministrativos.ramajudicial.gov.co/GetFile.ashx?url=%7e%2fApp_Data%2fUpload%2fPCSJA20-11517.pdf</w:t>
              </w:r>
            </w:hyperlink>
          </w:p>
        </w:tc>
      </w:tr>
      <w:tr w:rsidR="00970620" w:rsidRPr="00D65424" w14:paraId="5B884F2D"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FAF3CCD" w14:textId="70B3E6B8"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Acuerdo PCSJA20-11521. Por medio del cual se suspenden términos judiciales.</w:t>
            </w:r>
          </w:p>
        </w:tc>
        <w:tc>
          <w:tcPr>
            <w:tcW w:w="6043" w:type="dxa"/>
          </w:tcPr>
          <w:p w14:paraId="00BC86B4" w14:textId="6C5414EE"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04" w:history="1">
              <w:r w:rsidRPr="00870078">
                <w:rPr>
                  <w:rStyle w:val="Hipervnculo"/>
                  <w:rFonts w:ascii="Segoe UI Semibold" w:hAnsi="Segoe UI Semibold" w:cs="Segoe UI Semibold"/>
                  <w:sz w:val="18"/>
                  <w:szCs w:val="18"/>
                </w:rPr>
                <w:t>http://actosadministrativos.ramajudicial.gov.co/GetFile.ashx?url=%7e%2fApp_Data%2fUpload%2fPCSJA20-11521.pdf</w:t>
              </w:r>
            </w:hyperlink>
          </w:p>
        </w:tc>
      </w:tr>
      <w:tr w:rsidR="00970620" w:rsidRPr="00D65424" w14:paraId="5139BBD6"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9606A1E" w14:textId="68C518C4"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Acuerdo PCSJA20-11526. Por medio del cual se suspenden términos judiciales.</w:t>
            </w:r>
          </w:p>
        </w:tc>
        <w:tc>
          <w:tcPr>
            <w:tcW w:w="6043" w:type="dxa"/>
          </w:tcPr>
          <w:p w14:paraId="42D3C502" w14:textId="594936B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05" w:history="1">
              <w:r w:rsidRPr="00870078">
                <w:rPr>
                  <w:rStyle w:val="Hipervnculo"/>
                  <w:rFonts w:ascii="Segoe UI Semibold" w:hAnsi="Segoe UI Semibold" w:cs="Segoe UI Semibold"/>
                  <w:sz w:val="18"/>
                  <w:szCs w:val="18"/>
                </w:rPr>
                <w:t>http://actosadministrativos.ramajudicial.gov.co/GetFile.ashx?url=%7e%2fApp_Data%2fUpload%2fPCSJA20-11526.pdf</w:t>
              </w:r>
            </w:hyperlink>
          </w:p>
        </w:tc>
      </w:tr>
      <w:tr w:rsidR="00970620" w:rsidRPr="00D65424" w14:paraId="35DC17C6"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5B17192" w14:textId="0C5CA597"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Acuerdo PCSJA-20-11532. Por medio del cual se suspenden términos judiciales.</w:t>
            </w:r>
          </w:p>
        </w:tc>
        <w:tc>
          <w:tcPr>
            <w:tcW w:w="6043" w:type="dxa"/>
          </w:tcPr>
          <w:p w14:paraId="135EC5EF" w14:textId="0409F084"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06" w:history="1">
              <w:r w:rsidRPr="00870078">
                <w:rPr>
                  <w:rStyle w:val="Hipervnculo"/>
                  <w:rFonts w:ascii="Segoe UI Semibold" w:hAnsi="Segoe UI Semibold" w:cs="Segoe UI Semibold"/>
                  <w:sz w:val="18"/>
                  <w:szCs w:val="18"/>
                </w:rPr>
                <w:t>http://actosadministrativos.ramajudicial.gov.co/GetFile.ashx?url=%7e%2fApp_Data%2fUpload%2fPCSJA20-11532.pdf</w:t>
              </w:r>
            </w:hyperlink>
          </w:p>
        </w:tc>
      </w:tr>
      <w:tr w:rsidR="00970620" w:rsidRPr="00D65424" w14:paraId="50417C1D"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256C52C" w14:textId="6A095B8C"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 xml:space="preserve">Acuerdo PCSJA20-11546. Por medio del cual se suspenden términos judiciales. </w:t>
            </w:r>
          </w:p>
        </w:tc>
        <w:tc>
          <w:tcPr>
            <w:tcW w:w="6043" w:type="dxa"/>
          </w:tcPr>
          <w:p w14:paraId="75D6E5F9" w14:textId="3895E89B"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07" w:history="1">
              <w:r w:rsidRPr="00870078">
                <w:rPr>
                  <w:rStyle w:val="Hipervnculo"/>
                  <w:rFonts w:ascii="Segoe UI Semibold" w:hAnsi="Segoe UI Semibold" w:cs="Segoe UI Semibold"/>
                  <w:sz w:val="18"/>
                  <w:szCs w:val="18"/>
                </w:rPr>
                <w:t>http://actosadministrativos.ramajudicial.gov.co/GetFile.ashx?url=%7e%2fApp_Data%2fUpload%2fPCSJA20-11546.pdf</w:t>
              </w:r>
            </w:hyperlink>
          </w:p>
        </w:tc>
      </w:tr>
      <w:tr w:rsidR="00970620" w:rsidRPr="00D65424" w14:paraId="61B9E6BE"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99FDEF2" w14:textId="7BBA63DC"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Acuerdo PCSJA20-11549. Por medio del cual se suspenden términos judiciales.</w:t>
            </w:r>
          </w:p>
        </w:tc>
        <w:tc>
          <w:tcPr>
            <w:tcW w:w="6043" w:type="dxa"/>
          </w:tcPr>
          <w:p w14:paraId="3538DE6E" w14:textId="1D1CFA48"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08" w:history="1">
              <w:r w:rsidRPr="00870078">
                <w:rPr>
                  <w:rStyle w:val="Hipervnculo"/>
                  <w:rFonts w:ascii="Segoe UI Semibold" w:hAnsi="Segoe UI Semibold" w:cs="Segoe UI Semibold"/>
                  <w:sz w:val="18"/>
                  <w:szCs w:val="18"/>
                </w:rPr>
                <w:t>http://actosadministrativos.ramajudicial.gov.co/GetFile.ashx?url=%7e%2fApp_Data%2fUpload%2fPCSJA20-11549.pdf</w:t>
              </w:r>
            </w:hyperlink>
          </w:p>
        </w:tc>
      </w:tr>
      <w:tr w:rsidR="00970620" w:rsidRPr="00D65424" w14:paraId="4867C38F"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9D1EE39" w14:textId="46F76CFD"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lang w:val="es-CO"/>
              </w:rPr>
              <w:t xml:space="preserve">Acuerdo PCSJA20-11556. Por medio del cual se suspenden términos judiciales. </w:t>
            </w:r>
          </w:p>
        </w:tc>
        <w:tc>
          <w:tcPr>
            <w:tcW w:w="6043" w:type="dxa"/>
          </w:tcPr>
          <w:p w14:paraId="35ACFCB7" w14:textId="20D282FA"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09" w:history="1">
              <w:r w:rsidRPr="00870078">
                <w:rPr>
                  <w:rStyle w:val="Hipervnculo"/>
                  <w:rFonts w:ascii="Segoe UI Semibold" w:hAnsi="Segoe UI Semibold" w:cs="Segoe UI Semibold"/>
                  <w:sz w:val="18"/>
                  <w:szCs w:val="18"/>
                </w:rPr>
                <w:t>http://actosadministrativos.ramajudicial.gov.co/GetFile.ashx?url=%7e%2fApp_Data%2fUpload%2fPCSJA20-11556.pdf</w:t>
              </w:r>
            </w:hyperlink>
          </w:p>
        </w:tc>
      </w:tr>
      <w:tr w:rsidR="00970620" w:rsidRPr="00D65424" w14:paraId="76DE5971"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728C263" w14:textId="779817B5"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870078">
              <w:rPr>
                <w:rFonts w:ascii="Segoe UI Semibold" w:hAnsi="Segoe UI Semibold" w:cs="Segoe UI Semibold"/>
                <w:b w:val="0"/>
                <w:sz w:val="18"/>
                <w:szCs w:val="18"/>
              </w:rPr>
              <w:t xml:space="preserve">Acuerdo PCSJA20-11567. Por medio del cual se suspenden términos judiciales. </w:t>
            </w:r>
          </w:p>
        </w:tc>
        <w:tc>
          <w:tcPr>
            <w:tcW w:w="6043" w:type="dxa"/>
          </w:tcPr>
          <w:p w14:paraId="71B63A10" w14:textId="1F0E030F"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10" w:history="1">
              <w:r w:rsidRPr="00870078">
                <w:rPr>
                  <w:rStyle w:val="Hipervnculo"/>
                  <w:rFonts w:ascii="Segoe UI Semibold" w:hAnsi="Segoe UI Semibold" w:cs="Segoe UI Semibold"/>
                  <w:sz w:val="18"/>
                  <w:szCs w:val="18"/>
                </w:rPr>
                <w:t>http://actosadministrativos.ramajudicial.gov.co/GetFile.ashx?url=%7e%2fApp_Data%2fUpload%2fPCSJA20-11567.pdf</w:t>
              </w:r>
            </w:hyperlink>
          </w:p>
        </w:tc>
      </w:tr>
      <w:tr w:rsidR="00970620" w:rsidRPr="00D65424" w14:paraId="73CADE5C"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DBD1501" w14:textId="2308AE28" w:rsidR="00970620" w:rsidRDefault="00970620" w:rsidP="00970620">
            <w:pPr>
              <w:pStyle w:val="Prrafodelista"/>
              <w:numPr>
                <w:ilvl w:val="0"/>
                <w:numId w:val="36"/>
              </w:numPr>
              <w:spacing w:after="0" w:line="240" w:lineRule="auto"/>
              <w:ind w:left="306"/>
              <w:jc w:val="both"/>
              <w:rPr>
                <w:rFonts w:ascii="Segoe UI Semibold" w:hAnsi="Segoe UI Semibold" w:cs="Segoe UI Semibold"/>
                <w:color w:val="000000"/>
                <w:sz w:val="18"/>
                <w:szCs w:val="20"/>
              </w:rPr>
            </w:pPr>
            <w:r w:rsidRPr="00465EF6">
              <w:rPr>
                <w:rFonts w:ascii="Segoe UI Semibold" w:hAnsi="Segoe UI Semibold" w:cs="Segoe UI Semibold"/>
                <w:b w:val="0"/>
                <w:sz w:val="18"/>
                <w:szCs w:val="18"/>
              </w:rPr>
              <w:lastRenderedPageBreak/>
              <w:t>Acuerdos suspensión, prórroga y levantamiento de los términos judiciales – Consejo Superior de la Judicatura.   </w:t>
            </w:r>
          </w:p>
        </w:tc>
        <w:tc>
          <w:tcPr>
            <w:tcW w:w="6043" w:type="dxa"/>
          </w:tcPr>
          <w:p w14:paraId="79DB7956" w14:textId="239B9750"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1" w:tgtFrame="_blank" w:history="1">
              <w:r w:rsidRPr="00870078">
                <w:rPr>
                  <w:rFonts w:ascii="Segoe UI Semibold" w:hAnsi="Segoe UI Semibold" w:cs="Segoe UI Semibold"/>
                  <w:color w:val="0000FF"/>
                  <w:sz w:val="18"/>
                  <w:szCs w:val="18"/>
                  <w:u w:val="single"/>
                </w:rPr>
                <w:t>https://www.ramajudicial.gov.co/web/medidas-covid19/acuerdos</w:t>
              </w:r>
            </w:hyperlink>
            <w:r w:rsidRPr="00870078">
              <w:rPr>
                <w:rFonts w:ascii="Segoe UI Semibold" w:hAnsi="Segoe UI Semibold" w:cs="Segoe UI Semibold"/>
                <w:sz w:val="18"/>
                <w:szCs w:val="18"/>
              </w:rPr>
              <w:t> </w:t>
            </w:r>
          </w:p>
        </w:tc>
      </w:tr>
    </w:tbl>
    <w:p w14:paraId="3DC17FB4" w14:textId="3DF66F4D" w:rsidR="002F1117" w:rsidRDefault="002F1117" w:rsidP="00693864">
      <w:pPr>
        <w:spacing w:after="0" w:line="240" w:lineRule="auto"/>
        <w:rPr>
          <w:rFonts w:ascii="Segoe UI Semibold" w:hAnsi="Segoe UI Semibold" w:cs="Segoe UI Semibold"/>
          <w:sz w:val="20"/>
          <w:szCs w:val="20"/>
        </w:rPr>
      </w:pPr>
    </w:p>
    <w:p w14:paraId="3218A594" w14:textId="7694F8FA" w:rsidR="00A70F75" w:rsidRDefault="00A70F75" w:rsidP="00693864">
      <w:pPr>
        <w:spacing w:after="0" w:line="240" w:lineRule="auto"/>
        <w:rPr>
          <w:rFonts w:ascii="Segoe UI Semibold" w:hAnsi="Segoe UI Semibold" w:cs="Segoe UI Semibold"/>
          <w:sz w:val="20"/>
          <w:szCs w:val="20"/>
        </w:rPr>
      </w:pPr>
    </w:p>
    <w:p w14:paraId="4C208355" w14:textId="165B3F1B" w:rsidR="00A70F75" w:rsidRDefault="00A70F75" w:rsidP="00693864">
      <w:pPr>
        <w:spacing w:after="0" w:line="240" w:lineRule="auto"/>
        <w:rPr>
          <w:rFonts w:ascii="Segoe UI Semibold" w:hAnsi="Segoe UI Semibold" w:cs="Segoe UI Semibold"/>
          <w:sz w:val="20"/>
          <w:szCs w:val="20"/>
        </w:rPr>
      </w:pPr>
    </w:p>
    <w:p w14:paraId="45909F83" w14:textId="584440FA" w:rsidR="00A70F75" w:rsidRDefault="00A70F75" w:rsidP="00693864">
      <w:pPr>
        <w:spacing w:after="0" w:line="240" w:lineRule="auto"/>
        <w:rPr>
          <w:rFonts w:ascii="Segoe UI Semibold" w:hAnsi="Segoe UI Semibold" w:cs="Segoe UI Semibold"/>
          <w:sz w:val="20"/>
          <w:szCs w:val="20"/>
        </w:rPr>
      </w:pPr>
    </w:p>
    <w:p w14:paraId="4D7D8F3C" w14:textId="64ECD786" w:rsidR="00A70F75" w:rsidRDefault="00A70F75" w:rsidP="00693864">
      <w:pPr>
        <w:spacing w:after="0" w:line="240" w:lineRule="auto"/>
        <w:rPr>
          <w:rFonts w:ascii="Segoe UI Semibold" w:hAnsi="Segoe UI Semibold" w:cs="Segoe UI Semibold"/>
          <w:sz w:val="20"/>
          <w:szCs w:val="20"/>
        </w:rPr>
      </w:pPr>
    </w:p>
    <w:p w14:paraId="6D150AA4" w14:textId="5B46230C" w:rsidR="00A70F75" w:rsidRDefault="00A70F75" w:rsidP="00693864">
      <w:pPr>
        <w:spacing w:after="0" w:line="240" w:lineRule="auto"/>
        <w:rPr>
          <w:rFonts w:ascii="Segoe UI Semibold" w:hAnsi="Segoe UI Semibold" w:cs="Segoe UI Semibold"/>
          <w:sz w:val="20"/>
          <w:szCs w:val="20"/>
        </w:rPr>
      </w:pPr>
    </w:p>
    <w:p w14:paraId="2CBB6BBC" w14:textId="2D20E61D" w:rsidR="00A70F75" w:rsidRDefault="00A70F75" w:rsidP="00693864">
      <w:pPr>
        <w:spacing w:after="0" w:line="240" w:lineRule="auto"/>
        <w:rPr>
          <w:rFonts w:ascii="Segoe UI Semibold" w:hAnsi="Segoe UI Semibold" w:cs="Segoe UI Semibold"/>
          <w:sz w:val="20"/>
          <w:szCs w:val="20"/>
        </w:rPr>
      </w:pPr>
    </w:p>
    <w:p w14:paraId="62289FB4" w14:textId="4B83ACEF" w:rsidR="00A70F75" w:rsidRDefault="00A70F75" w:rsidP="00693864">
      <w:pPr>
        <w:spacing w:after="0" w:line="240" w:lineRule="auto"/>
        <w:rPr>
          <w:rFonts w:ascii="Segoe UI Semibold" w:hAnsi="Segoe UI Semibold" w:cs="Segoe UI Semibold"/>
          <w:sz w:val="20"/>
          <w:szCs w:val="20"/>
        </w:rPr>
      </w:pPr>
    </w:p>
    <w:p w14:paraId="158E1FEC" w14:textId="086B6513" w:rsidR="00A70F75" w:rsidRDefault="00A70F75" w:rsidP="00693864">
      <w:pPr>
        <w:spacing w:after="0" w:line="240" w:lineRule="auto"/>
        <w:rPr>
          <w:rFonts w:ascii="Segoe UI Semibold" w:hAnsi="Segoe UI Semibold" w:cs="Segoe UI Semibold"/>
          <w:sz w:val="20"/>
          <w:szCs w:val="20"/>
        </w:rPr>
      </w:pPr>
    </w:p>
    <w:p w14:paraId="1B113031" w14:textId="7D729AAB" w:rsidR="00A70F75" w:rsidRDefault="00A70F75" w:rsidP="00693864">
      <w:pPr>
        <w:spacing w:after="0" w:line="240" w:lineRule="auto"/>
        <w:rPr>
          <w:rFonts w:ascii="Segoe UI Semibold" w:hAnsi="Segoe UI Semibold" w:cs="Segoe UI Semibold"/>
          <w:sz w:val="20"/>
          <w:szCs w:val="20"/>
        </w:rPr>
      </w:pPr>
    </w:p>
    <w:p w14:paraId="30A48E47" w14:textId="33F312E2" w:rsidR="00A70F75" w:rsidRDefault="00A70F75" w:rsidP="00693864">
      <w:pPr>
        <w:spacing w:after="0" w:line="240" w:lineRule="auto"/>
        <w:rPr>
          <w:rFonts w:ascii="Segoe UI Semibold" w:hAnsi="Segoe UI Semibold" w:cs="Segoe UI Semibold"/>
          <w:sz w:val="20"/>
          <w:szCs w:val="20"/>
        </w:rPr>
      </w:pPr>
    </w:p>
    <w:p w14:paraId="0F2840D2" w14:textId="164B6E2A" w:rsidR="00A70F75" w:rsidRDefault="00A70F75" w:rsidP="00693864">
      <w:pPr>
        <w:spacing w:after="0" w:line="240" w:lineRule="auto"/>
        <w:rPr>
          <w:rFonts w:ascii="Segoe UI Semibold" w:hAnsi="Segoe UI Semibold" w:cs="Segoe UI Semibold"/>
          <w:sz w:val="20"/>
          <w:szCs w:val="20"/>
        </w:rPr>
      </w:pPr>
    </w:p>
    <w:p w14:paraId="66CE0BBC" w14:textId="09A51A45" w:rsidR="00A70F75" w:rsidRDefault="00A70F75" w:rsidP="00693864">
      <w:pPr>
        <w:spacing w:after="0" w:line="240" w:lineRule="auto"/>
        <w:rPr>
          <w:rFonts w:ascii="Segoe UI Semibold" w:hAnsi="Segoe UI Semibold" w:cs="Segoe UI Semibold"/>
          <w:sz w:val="20"/>
          <w:szCs w:val="20"/>
        </w:rPr>
      </w:pPr>
    </w:p>
    <w:p w14:paraId="1DED7CEB" w14:textId="3ADE1186" w:rsidR="00A70F75" w:rsidRDefault="00A70F75" w:rsidP="00693864">
      <w:pPr>
        <w:spacing w:after="0" w:line="240" w:lineRule="auto"/>
        <w:rPr>
          <w:rFonts w:ascii="Segoe UI Semibold" w:hAnsi="Segoe UI Semibold" w:cs="Segoe UI Semibold"/>
          <w:sz w:val="20"/>
          <w:szCs w:val="20"/>
        </w:rPr>
      </w:pPr>
    </w:p>
    <w:p w14:paraId="74530676" w14:textId="302BD355" w:rsidR="00A70F75" w:rsidRDefault="00A70F75" w:rsidP="00693864">
      <w:pPr>
        <w:spacing w:after="0" w:line="240" w:lineRule="auto"/>
        <w:rPr>
          <w:rFonts w:ascii="Segoe UI Semibold" w:hAnsi="Segoe UI Semibold" w:cs="Segoe UI Semibold"/>
          <w:sz w:val="20"/>
          <w:szCs w:val="20"/>
        </w:rPr>
      </w:pPr>
    </w:p>
    <w:p w14:paraId="1C571E1A" w14:textId="552A8417" w:rsidR="00A70F75" w:rsidRDefault="00A70F75" w:rsidP="00693864">
      <w:pPr>
        <w:spacing w:after="0" w:line="240" w:lineRule="auto"/>
        <w:rPr>
          <w:rFonts w:ascii="Segoe UI Semibold" w:hAnsi="Segoe UI Semibold" w:cs="Segoe UI Semibold"/>
          <w:sz w:val="20"/>
          <w:szCs w:val="20"/>
        </w:rPr>
      </w:pPr>
    </w:p>
    <w:p w14:paraId="5B1A4C7B" w14:textId="1AF4FAA1" w:rsidR="00A70F75" w:rsidRDefault="00A70F75" w:rsidP="00693864">
      <w:pPr>
        <w:spacing w:after="0" w:line="240" w:lineRule="auto"/>
        <w:rPr>
          <w:rFonts w:ascii="Segoe UI Semibold" w:hAnsi="Segoe UI Semibold" w:cs="Segoe UI Semibold"/>
          <w:sz w:val="20"/>
          <w:szCs w:val="20"/>
        </w:rPr>
      </w:pPr>
    </w:p>
    <w:p w14:paraId="433FB433" w14:textId="7DF0EDD4" w:rsidR="00A70F75" w:rsidRDefault="00A70F75" w:rsidP="00693864">
      <w:pPr>
        <w:spacing w:after="0" w:line="240" w:lineRule="auto"/>
        <w:rPr>
          <w:rFonts w:ascii="Segoe UI Semibold" w:hAnsi="Segoe UI Semibold" w:cs="Segoe UI Semibold"/>
          <w:sz w:val="20"/>
          <w:szCs w:val="20"/>
        </w:rPr>
      </w:pPr>
    </w:p>
    <w:p w14:paraId="1EE0CE09" w14:textId="314CF807" w:rsidR="00A70F75" w:rsidRDefault="00A70F75" w:rsidP="00693864">
      <w:pPr>
        <w:spacing w:after="0" w:line="240" w:lineRule="auto"/>
        <w:rPr>
          <w:rFonts w:ascii="Segoe UI Semibold" w:hAnsi="Segoe UI Semibold" w:cs="Segoe UI Semibold"/>
          <w:sz w:val="20"/>
          <w:szCs w:val="20"/>
        </w:rPr>
      </w:pPr>
    </w:p>
    <w:p w14:paraId="70D3E654" w14:textId="0C3810CA" w:rsidR="00A70F75" w:rsidRDefault="00A70F75" w:rsidP="00693864">
      <w:pPr>
        <w:spacing w:after="0" w:line="240" w:lineRule="auto"/>
        <w:rPr>
          <w:rFonts w:ascii="Segoe UI Semibold" w:hAnsi="Segoe UI Semibold" w:cs="Segoe UI Semibold"/>
          <w:sz w:val="20"/>
          <w:szCs w:val="20"/>
        </w:rPr>
      </w:pPr>
    </w:p>
    <w:p w14:paraId="5DE8DAFD" w14:textId="4926124C" w:rsidR="00A70F75" w:rsidRDefault="00A70F75" w:rsidP="00693864">
      <w:pPr>
        <w:spacing w:after="0" w:line="240" w:lineRule="auto"/>
        <w:rPr>
          <w:rFonts w:ascii="Segoe UI Semibold" w:hAnsi="Segoe UI Semibold" w:cs="Segoe UI Semibold"/>
          <w:sz w:val="20"/>
          <w:szCs w:val="20"/>
        </w:rPr>
      </w:pPr>
    </w:p>
    <w:p w14:paraId="5498C726" w14:textId="041CD8F8" w:rsidR="00A70F75" w:rsidRDefault="00A70F75" w:rsidP="00693864">
      <w:pPr>
        <w:spacing w:after="0" w:line="240" w:lineRule="auto"/>
        <w:rPr>
          <w:rFonts w:ascii="Segoe UI Semibold" w:hAnsi="Segoe UI Semibold" w:cs="Segoe UI Semibold"/>
          <w:sz w:val="20"/>
          <w:szCs w:val="20"/>
        </w:rPr>
      </w:pPr>
    </w:p>
    <w:p w14:paraId="61BC659A" w14:textId="1392B80A" w:rsidR="00A70F75" w:rsidRDefault="00A70F75" w:rsidP="00693864">
      <w:pPr>
        <w:spacing w:after="0" w:line="240" w:lineRule="auto"/>
        <w:rPr>
          <w:rFonts w:ascii="Segoe UI Semibold" w:hAnsi="Segoe UI Semibold" w:cs="Segoe UI Semibold"/>
          <w:sz w:val="20"/>
          <w:szCs w:val="20"/>
        </w:rPr>
      </w:pPr>
    </w:p>
    <w:p w14:paraId="7EAB0B1B" w14:textId="6FE88516" w:rsidR="00A70F75" w:rsidRDefault="00A70F75" w:rsidP="00693864">
      <w:pPr>
        <w:spacing w:after="0" w:line="240" w:lineRule="auto"/>
        <w:rPr>
          <w:rFonts w:ascii="Segoe UI Semibold" w:hAnsi="Segoe UI Semibold" w:cs="Segoe UI Semibold"/>
          <w:sz w:val="20"/>
          <w:szCs w:val="20"/>
        </w:rPr>
      </w:pPr>
    </w:p>
    <w:p w14:paraId="4646910E" w14:textId="3A7986EC" w:rsidR="00970620" w:rsidRDefault="00970620" w:rsidP="00693864">
      <w:pPr>
        <w:spacing w:after="0" w:line="240" w:lineRule="auto"/>
        <w:rPr>
          <w:rFonts w:ascii="Segoe UI Semibold" w:hAnsi="Segoe UI Semibold" w:cs="Segoe UI Semibold"/>
          <w:sz w:val="20"/>
          <w:szCs w:val="20"/>
        </w:rPr>
      </w:pPr>
    </w:p>
    <w:p w14:paraId="6339D264" w14:textId="7C99EF4C" w:rsidR="00970620" w:rsidRDefault="00970620" w:rsidP="00693864">
      <w:pPr>
        <w:spacing w:after="0" w:line="240" w:lineRule="auto"/>
        <w:rPr>
          <w:rFonts w:ascii="Segoe UI Semibold" w:hAnsi="Segoe UI Semibold" w:cs="Segoe UI Semibold"/>
          <w:sz w:val="20"/>
          <w:szCs w:val="20"/>
        </w:rPr>
      </w:pPr>
    </w:p>
    <w:p w14:paraId="387E1F19" w14:textId="0DF79D15" w:rsidR="00970620" w:rsidRDefault="00970620" w:rsidP="00693864">
      <w:pPr>
        <w:spacing w:after="0" w:line="240" w:lineRule="auto"/>
        <w:rPr>
          <w:rFonts w:ascii="Segoe UI Semibold" w:hAnsi="Segoe UI Semibold" w:cs="Segoe UI Semibold"/>
          <w:sz w:val="20"/>
          <w:szCs w:val="20"/>
        </w:rPr>
      </w:pPr>
    </w:p>
    <w:p w14:paraId="6F51D870" w14:textId="77777777" w:rsidR="00970620" w:rsidRDefault="00970620" w:rsidP="00693864">
      <w:pPr>
        <w:spacing w:after="0" w:line="240" w:lineRule="auto"/>
        <w:rPr>
          <w:rFonts w:ascii="Segoe UI Semibold" w:hAnsi="Segoe UI Semibold" w:cs="Segoe UI Semibold"/>
          <w:sz w:val="20"/>
          <w:szCs w:val="20"/>
        </w:rPr>
      </w:pPr>
    </w:p>
    <w:p w14:paraId="6737F202" w14:textId="684C12E3" w:rsidR="00A70F75" w:rsidRDefault="00A70F75" w:rsidP="00693864">
      <w:pPr>
        <w:spacing w:after="0" w:line="240" w:lineRule="auto"/>
        <w:rPr>
          <w:rFonts w:ascii="Segoe UI Semibold" w:hAnsi="Segoe UI Semibold" w:cs="Segoe UI Semibold"/>
          <w:sz w:val="20"/>
          <w:szCs w:val="20"/>
        </w:rPr>
      </w:pPr>
    </w:p>
    <w:p w14:paraId="384346C9" w14:textId="77777777" w:rsidR="00CC3E0D" w:rsidRDefault="00CC3E0D" w:rsidP="00693864">
      <w:pPr>
        <w:spacing w:after="0" w:line="240" w:lineRule="auto"/>
        <w:rPr>
          <w:rFonts w:ascii="Segoe UI Semibold" w:hAnsi="Segoe UI Semibold" w:cs="Segoe UI Semibold"/>
          <w:sz w:val="20"/>
          <w:szCs w:val="20"/>
        </w:rPr>
      </w:pPr>
    </w:p>
    <w:p w14:paraId="5CB77E0C" w14:textId="77777777" w:rsidR="00CC3E0D" w:rsidRDefault="00CC3E0D" w:rsidP="00693864">
      <w:pPr>
        <w:spacing w:after="0" w:line="240" w:lineRule="auto"/>
        <w:rPr>
          <w:rFonts w:ascii="Segoe UI Semibold" w:hAnsi="Segoe UI Semibold" w:cs="Segoe UI Semibold"/>
          <w:sz w:val="20"/>
          <w:szCs w:val="20"/>
        </w:rPr>
      </w:pPr>
    </w:p>
    <w:p w14:paraId="497D8F57" w14:textId="70F0E6A0" w:rsidR="00A70F75" w:rsidRDefault="00A70F75" w:rsidP="00693864">
      <w:pPr>
        <w:spacing w:after="0" w:line="240" w:lineRule="auto"/>
        <w:rPr>
          <w:rFonts w:ascii="Segoe UI Semibold" w:hAnsi="Segoe UI Semibold" w:cs="Segoe UI Semibold"/>
          <w:sz w:val="20"/>
          <w:szCs w:val="20"/>
        </w:rPr>
      </w:pPr>
    </w:p>
    <w:p w14:paraId="64CC8926" w14:textId="15B66EEB" w:rsidR="00A70F75" w:rsidRDefault="00A70F75"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A70F75" w:rsidRPr="00D65424" w14:paraId="2429BE60" w14:textId="77777777" w:rsidTr="003B79F5">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04F773FF" w14:textId="7486B73B" w:rsidR="00A70F75" w:rsidRPr="00D65424" w:rsidRDefault="00A70F75" w:rsidP="003B79F5">
            <w:pPr>
              <w:pStyle w:val="Ttulo1"/>
              <w:rPr>
                <w:rFonts w:cs="Segoe UI Semibold"/>
                <w:b w:val="0"/>
                <w:bCs/>
                <w:color w:val="FFFFFF"/>
                <w:sz w:val="20"/>
                <w:szCs w:val="20"/>
              </w:rPr>
            </w:pPr>
            <w:bookmarkStart w:id="9" w:name="_Toc117668273"/>
            <w:r>
              <w:rPr>
                <w:rFonts w:cs="Segoe UI Semibold"/>
                <w:b w:val="0"/>
                <w:sz w:val="24"/>
                <w:szCs w:val="20"/>
              </w:rPr>
              <w:t>CIRCULAR</w:t>
            </w:r>
            <w:bookmarkEnd w:id="9"/>
          </w:p>
        </w:tc>
      </w:tr>
      <w:tr w:rsidR="00A70F75" w:rsidRPr="00D65424" w14:paraId="3C06CD35" w14:textId="77777777" w:rsidTr="003B79F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70794050" w14:textId="77777777" w:rsidR="00A70F75" w:rsidRPr="00D65424" w:rsidRDefault="00A70F75"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76A53C4A" w14:textId="77777777" w:rsidR="00A70F75" w:rsidRPr="00D65424" w:rsidRDefault="00A70F75"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970620" w:rsidRPr="00D65424" w14:paraId="4215C9DD"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6BFB3A80" w14:textId="3128C8BF" w:rsidR="00970620" w:rsidRPr="00A70F75" w:rsidRDefault="00970620" w:rsidP="00970620">
            <w:pPr>
              <w:pStyle w:val="Prrafodelista"/>
              <w:numPr>
                <w:ilvl w:val="0"/>
                <w:numId w:val="37"/>
              </w:numPr>
              <w:spacing w:after="0" w:line="240" w:lineRule="auto"/>
              <w:ind w:left="306" w:hanging="306"/>
              <w:jc w:val="both"/>
              <w:rPr>
                <w:rFonts w:ascii="Segoe UI Semibold" w:hAnsi="Segoe UI Semibold" w:cs="Segoe UI Semibold"/>
                <w:color w:val="000000"/>
                <w:sz w:val="18"/>
                <w:szCs w:val="20"/>
              </w:rPr>
            </w:pPr>
            <w:r w:rsidRPr="007112D3">
              <w:rPr>
                <w:rFonts w:ascii="Segoe UI Semibold" w:hAnsi="Segoe UI Semibold" w:cs="Segoe UI Semibold"/>
                <w:b w:val="0"/>
                <w:sz w:val="18"/>
                <w:szCs w:val="18"/>
              </w:rPr>
              <w:t>Circular Externa Única de Colombia Compra Eficiente</w:t>
            </w:r>
          </w:p>
        </w:tc>
        <w:tc>
          <w:tcPr>
            <w:tcW w:w="6043" w:type="dxa"/>
          </w:tcPr>
          <w:p w14:paraId="20002EF2" w14:textId="5C91341F" w:rsidR="00970620" w:rsidRPr="00CC3E0D" w:rsidRDefault="00CC3E0D" w:rsidP="00CC3E0D">
            <w:pPr>
              <w:spacing w:after="0" w:line="240" w:lineRule="auto"/>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2" w:history="1">
              <w:r w:rsidRPr="003D44A0">
                <w:rPr>
                  <w:rStyle w:val="Hipervnculo"/>
                </w:rPr>
                <w:t>https://www.colombiacompra.gov.co/normativa-y-relatoria/circular-unica-externa</w:t>
              </w:r>
            </w:hyperlink>
            <w:r>
              <w:t xml:space="preserve"> </w:t>
            </w:r>
          </w:p>
        </w:tc>
      </w:tr>
      <w:tr w:rsidR="00970620" w:rsidRPr="00D65424" w14:paraId="03D63747" w14:textId="77777777" w:rsidTr="003B79F5">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DF35108" w14:textId="06631418" w:rsidR="00970620" w:rsidRPr="00A70F75" w:rsidRDefault="00970620" w:rsidP="00970620">
            <w:pPr>
              <w:pStyle w:val="Prrafodelista"/>
              <w:numPr>
                <w:ilvl w:val="0"/>
                <w:numId w:val="37"/>
              </w:numPr>
              <w:spacing w:after="0" w:line="240" w:lineRule="auto"/>
              <w:ind w:left="306" w:hanging="306"/>
              <w:jc w:val="both"/>
              <w:rPr>
                <w:rFonts w:ascii="Segoe UI Semibold" w:hAnsi="Segoe UI Semibold" w:cs="Segoe UI Semibold"/>
                <w:color w:val="000000"/>
                <w:sz w:val="18"/>
                <w:szCs w:val="20"/>
              </w:rPr>
            </w:pPr>
            <w:r w:rsidRPr="007112D3">
              <w:rPr>
                <w:rFonts w:ascii="Segoe UI Semibold" w:hAnsi="Segoe UI Semibold" w:cs="Segoe UI Semibold"/>
                <w:b w:val="0"/>
                <w:sz w:val="18"/>
                <w:szCs w:val="18"/>
              </w:rPr>
              <w:t>Circular 09 del 21 de abril del 2021. Reporte de Información para garantizar el retorno gradual, progresivo y seguro a la presencialidad bajo el esquema de alternancia</w:t>
            </w:r>
          </w:p>
        </w:tc>
        <w:tc>
          <w:tcPr>
            <w:tcW w:w="6043" w:type="dxa"/>
          </w:tcPr>
          <w:p w14:paraId="4A784AB1" w14:textId="3D62BC01" w:rsidR="00970620" w:rsidRPr="00D65424"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13" w:history="1">
              <w:r w:rsidRPr="007112D3">
                <w:rPr>
                  <w:rStyle w:val="Hipervnculo"/>
                  <w:rFonts w:ascii="Segoe UI Semibold" w:hAnsi="Segoe UI Semibold" w:cs="Segoe UI Semibold"/>
                  <w:sz w:val="18"/>
                  <w:szCs w:val="18"/>
                </w:rPr>
                <w:t>https://www.mineducacion.gov.co/1759/articles-404824_recurso_1.pdf</w:t>
              </w:r>
            </w:hyperlink>
            <w:r w:rsidRPr="007112D3">
              <w:rPr>
                <w:rFonts w:ascii="Segoe UI Semibold" w:hAnsi="Segoe UI Semibold" w:cs="Segoe UI Semibold"/>
                <w:sz w:val="18"/>
                <w:szCs w:val="18"/>
              </w:rPr>
              <w:t xml:space="preserve"> </w:t>
            </w:r>
          </w:p>
        </w:tc>
      </w:tr>
      <w:tr w:rsidR="00970620" w:rsidRPr="00D65424" w14:paraId="026CBF1A" w14:textId="77777777" w:rsidTr="003B79F5">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A68EDBC" w14:textId="466A2F2B" w:rsidR="00970620" w:rsidRDefault="00970620" w:rsidP="00970620">
            <w:pPr>
              <w:pStyle w:val="Prrafodelista"/>
              <w:numPr>
                <w:ilvl w:val="0"/>
                <w:numId w:val="37"/>
              </w:numPr>
              <w:spacing w:after="0" w:line="240" w:lineRule="auto"/>
              <w:ind w:left="306" w:hanging="306"/>
              <w:jc w:val="both"/>
              <w:rPr>
                <w:rFonts w:ascii="Segoe UI Semibold" w:hAnsi="Segoe UI Semibold" w:cs="Segoe UI Semibold"/>
                <w:color w:val="000000"/>
                <w:sz w:val="18"/>
                <w:szCs w:val="20"/>
              </w:rPr>
            </w:pPr>
            <w:r w:rsidRPr="007112D3">
              <w:rPr>
                <w:rFonts w:ascii="Segoe UI Semibold" w:hAnsi="Segoe UI Semibold" w:cs="Segoe UI Semibold"/>
                <w:b w:val="0"/>
                <w:sz w:val="18"/>
                <w:szCs w:val="18"/>
              </w:rPr>
              <w:t>circular Externa 2017-0000435 DE 2017. Superintendencia de vigilancia y seguridad privada.</w:t>
            </w:r>
          </w:p>
        </w:tc>
        <w:tc>
          <w:tcPr>
            <w:tcW w:w="6043" w:type="dxa"/>
          </w:tcPr>
          <w:p w14:paraId="767505CF" w14:textId="5FF19AEC"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4" w:history="1">
              <w:r w:rsidRPr="007112D3">
                <w:rPr>
                  <w:rStyle w:val="Hipervnculo"/>
                  <w:rFonts w:ascii="Segoe UI Semibold" w:hAnsi="Segoe UI Semibold" w:cs="Segoe UI Semibold"/>
                  <w:sz w:val="18"/>
                  <w:szCs w:val="18"/>
                </w:rPr>
                <w:t>https://www.poli.edu.co/sites/default/files/circular-protocolo-educacion.pdf</w:t>
              </w:r>
            </w:hyperlink>
          </w:p>
        </w:tc>
      </w:tr>
    </w:tbl>
    <w:p w14:paraId="12C9E75E" w14:textId="66BDCB40" w:rsidR="00A70F75" w:rsidRDefault="00A70F75" w:rsidP="00693864">
      <w:pPr>
        <w:spacing w:after="0" w:line="240" w:lineRule="auto"/>
        <w:rPr>
          <w:rFonts w:ascii="Segoe UI Semibold" w:hAnsi="Segoe UI Semibold" w:cs="Segoe UI Semibold"/>
          <w:sz w:val="20"/>
          <w:szCs w:val="20"/>
        </w:rPr>
      </w:pPr>
    </w:p>
    <w:p w14:paraId="1A2B48BE" w14:textId="0992697C" w:rsidR="00A70F75" w:rsidRDefault="00A70F75" w:rsidP="00693864">
      <w:pPr>
        <w:spacing w:after="0" w:line="240" w:lineRule="auto"/>
        <w:rPr>
          <w:rFonts w:ascii="Segoe UI Semibold" w:hAnsi="Segoe UI Semibold" w:cs="Segoe UI Semibold"/>
          <w:sz w:val="20"/>
          <w:szCs w:val="20"/>
        </w:rPr>
      </w:pPr>
    </w:p>
    <w:p w14:paraId="50E55FF6" w14:textId="357E8802" w:rsidR="00A70F75" w:rsidRDefault="00A70F75" w:rsidP="00693864">
      <w:pPr>
        <w:spacing w:after="0" w:line="240" w:lineRule="auto"/>
        <w:rPr>
          <w:rFonts w:ascii="Segoe UI Semibold" w:hAnsi="Segoe UI Semibold" w:cs="Segoe UI Semibold"/>
          <w:sz w:val="20"/>
          <w:szCs w:val="20"/>
        </w:rPr>
      </w:pPr>
    </w:p>
    <w:p w14:paraId="5234875F" w14:textId="443A2EC3" w:rsidR="00A70F75" w:rsidRDefault="00A70F75" w:rsidP="00693864">
      <w:pPr>
        <w:spacing w:after="0" w:line="240" w:lineRule="auto"/>
        <w:rPr>
          <w:rFonts w:ascii="Segoe UI Semibold" w:hAnsi="Segoe UI Semibold" w:cs="Segoe UI Semibold"/>
          <w:sz w:val="20"/>
          <w:szCs w:val="20"/>
        </w:rPr>
      </w:pPr>
    </w:p>
    <w:p w14:paraId="0720D439" w14:textId="117A38F8" w:rsidR="00A70F75" w:rsidRDefault="00A70F75" w:rsidP="00693864">
      <w:pPr>
        <w:spacing w:after="0" w:line="240" w:lineRule="auto"/>
        <w:rPr>
          <w:rFonts w:ascii="Segoe UI Semibold" w:hAnsi="Segoe UI Semibold" w:cs="Segoe UI Semibold"/>
          <w:sz w:val="20"/>
          <w:szCs w:val="20"/>
        </w:rPr>
      </w:pPr>
    </w:p>
    <w:p w14:paraId="18E846A8" w14:textId="21EB563A" w:rsidR="00A70F75" w:rsidRDefault="00A70F75" w:rsidP="00693864">
      <w:pPr>
        <w:spacing w:after="0" w:line="240" w:lineRule="auto"/>
        <w:rPr>
          <w:rFonts w:ascii="Segoe UI Semibold" w:hAnsi="Segoe UI Semibold" w:cs="Segoe UI Semibold"/>
          <w:sz w:val="20"/>
          <w:szCs w:val="20"/>
        </w:rPr>
      </w:pPr>
    </w:p>
    <w:p w14:paraId="5C57B594" w14:textId="2BDDC5AF" w:rsidR="00A70F75" w:rsidRDefault="00A70F75" w:rsidP="00693864">
      <w:pPr>
        <w:spacing w:after="0" w:line="240" w:lineRule="auto"/>
        <w:rPr>
          <w:rFonts w:ascii="Segoe UI Semibold" w:hAnsi="Segoe UI Semibold" w:cs="Segoe UI Semibold"/>
          <w:sz w:val="20"/>
          <w:szCs w:val="20"/>
        </w:rPr>
      </w:pPr>
    </w:p>
    <w:p w14:paraId="75F59905" w14:textId="69FC5BD6" w:rsidR="00A70F75" w:rsidRDefault="00A70F75" w:rsidP="00693864">
      <w:pPr>
        <w:spacing w:after="0" w:line="240" w:lineRule="auto"/>
        <w:rPr>
          <w:rFonts w:ascii="Segoe UI Semibold" w:hAnsi="Segoe UI Semibold" w:cs="Segoe UI Semibold"/>
          <w:sz w:val="20"/>
          <w:szCs w:val="20"/>
        </w:rPr>
      </w:pPr>
    </w:p>
    <w:p w14:paraId="115C06DF" w14:textId="12806298" w:rsidR="00A70F75" w:rsidRDefault="00A70F75" w:rsidP="00693864">
      <w:pPr>
        <w:spacing w:after="0" w:line="240" w:lineRule="auto"/>
        <w:rPr>
          <w:rFonts w:ascii="Segoe UI Semibold" w:hAnsi="Segoe UI Semibold" w:cs="Segoe UI Semibold"/>
          <w:sz w:val="20"/>
          <w:szCs w:val="20"/>
        </w:rPr>
      </w:pPr>
    </w:p>
    <w:p w14:paraId="625322EE" w14:textId="2A6FE9C4" w:rsidR="00A70F75" w:rsidRDefault="00A70F75" w:rsidP="00693864">
      <w:pPr>
        <w:spacing w:after="0" w:line="240" w:lineRule="auto"/>
        <w:rPr>
          <w:rFonts w:ascii="Segoe UI Semibold" w:hAnsi="Segoe UI Semibold" w:cs="Segoe UI Semibold"/>
          <w:sz w:val="20"/>
          <w:szCs w:val="20"/>
        </w:rPr>
      </w:pPr>
    </w:p>
    <w:p w14:paraId="2267CDDC" w14:textId="0351399B" w:rsidR="00A70F75" w:rsidRDefault="00A70F75" w:rsidP="00693864">
      <w:pPr>
        <w:spacing w:after="0" w:line="240" w:lineRule="auto"/>
        <w:rPr>
          <w:rFonts w:ascii="Segoe UI Semibold" w:hAnsi="Segoe UI Semibold" w:cs="Segoe UI Semibold"/>
          <w:sz w:val="20"/>
          <w:szCs w:val="20"/>
        </w:rPr>
      </w:pPr>
    </w:p>
    <w:p w14:paraId="5E1BAA20" w14:textId="665A7E05" w:rsidR="00A70F75" w:rsidRDefault="00A70F75" w:rsidP="00693864">
      <w:pPr>
        <w:spacing w:after="0" w:line="240" w:lineRule="auto"/>
        <w:rPr>
          <w:rFonts w:ascii="Segoe UI Semibold" w:hAnsi="Segoe UI Semibold" w:cs="Segoe UI Semibold"/>
          <w:sz w:val="20"/>
          <w:szCs w:val="20"/>
        </w:rPr>
      </w:pPr>
    </w:p>
    <w:p w14:paraId="38A161FB" w14:textId="22389DB2" w:rsidR="00A70F75" w:rsidRDefault="00A70F75" w:rsidP="00693864">
      <w:pPr>
        <w:spacing w:after="0" w:line="240" w:lineRule="auto"/>
        <w:rPr>
          <w:rFonts w:ascii="Segoe UI Semibold" w:hAnsi="Segoe UI Semibold" w:cs="Segoe UI Semibold"/>
          <w:sz w:val="20"/>
          <w:szCs w:val="20"/>
        </w:rPr>
      </w:pPr>
    </w:p>
    <w:p w14:paraId="71068263" w14:textId="21C5102B" w:rsidR="00A70F75" w:rsidRDefault="00A70F75" w:rsidP="00693864">
      <w:pPr>
        <w:spacing w:after="0" w:line="240" w:lineRule="auto"/>
        <w:rPr>
          <w:rFonts w:ascii="Segoe UI Semibold" w:hAnsi="Segoe UI Semibold" w:cs="Segoe UI Semibold"/>
          <w:sz w:val="20"/>
          <w:szCs w:val="20"/>
        </w:rPr>
      </w:pPr>
    </w:p>
    <w:p w14:paraId="200A135F" w14:textId="3D95DD82" w:rsidR="00A70F75" w:rsidRDefault="00A70F75" w:rsidP="00693864">
      <w:pPr>
        <w:spacing w:after="0" w:line="240" w:lineRule="auto"/>
        <w:rPr>
          <w:rFonts w:ascii="Segoe UI Semibold" w:hAnsi="Segoe UI Semibold" w:cs="Segoe UI Semibold"/>
          <w:sz w:val="20"/>
          <w:szCs w:val="20"/>
        </w:rPr>
      </w:pPr>
    </w:p>
    <w:p w14:paraId="395F8E55" w14:textId="21E41F02" w:rsidR="00A70F75" w:rsidRDefault="00A70F75" w:rsidP="00693864">
      <w:pPr>
        <w:spacing w:after="0" w:line="240" w:lineRule="auto"/>
        <w:rPr>
          <w:rFonts w:ascii="Segoe UI Semibold" w:hAnsi="Segoe UI Semibold" w:cs="Segoe UI Semibold"/>
          <w:sz w:val="20"/>
          <w:szCs w:val="20"/>
        </w:rPr>
      </w:pPr>
    </w:p>
    <w:p w14:paraId="4786582F" w14:textId="07F1CF5B" w:rsidR="00A70F75" w:rsidRDefault="00A70F75" w:rsidP="00693864">
      <w:pPr>
        <w:spacing w:after="0" w:line="240" w:lineRule="auto"/>
        <w:rPr>
          <w:rFonts w:ascii="Segoe UI Semibold" w:hAnsi="Segoe UI Semibold" w:cs="Segoe UI Semibold"/>
          <w:sz w:val="20"/>
          <w:szCs w:val="20"/>
        </w:rPr>
      </w:pPr>
    </w:p>
    <w:p w14:paraId="62AC8616" w14:textId="0FA0E465" w:rsidR="00A70F75" w:rsidRDefault="00A70F75" w:rsidP="00693864">
      <w:pPr>
        <w:spacing w:after="0" w:line="240" w:lineRule="auto"/>
        <w:rPr>
          <w:rFonts w:ascii="Segoe UI Semibold" w:hAnsi="Segoe UI Semibold" w:cs="Segoe UI Semibold"/>
          <w:sz w:val="20"/>
          <w:szCs w:val="20"/>
        </w:rPr>
      </w:pPr>
    </w:p>
    <w:p w14:paraId="2A66A779" w14:textId="3F3389F3" w:rsidR="00A70F75" w:rsidRDefault="00A70F75" w:rsidP="00693864">
      <w:pPr>
        <w:spacing w:after="0" w:line="240" w:lineRule="auto"/>
        <w:rPr>
          <w:rFonts w:ascii="Segoe UI Semibold" w:hAnsi="Segoe UI Semibold" w:cs="Segoe UI Semibold"/>
          <w:sz w:val="20"/>
          <w:szCs w:val="20"/>
        </w:rPr>
      </w:pPr>
    </w:p>
    <w:p w14:paraId="37400393" w14:textId="2DD5DF24" w:rsidR="00A70F75" w:rsidRDefault="00A70F75" w:rsidP="00693864">
      <w:pPr>
        <w:spacing w:after="0" w:line="240" w:lineRule="auto"/>
        <w:rPr>
          <w:rFonts w:ascii="Segoe UI Semibold" w:hAnsi="Segoe UI Semibold" w:cs="Segoe UI Semibold"/>
          <w:sz w:val="20"/>
          <w:szCs w:val="20"/>
        </w:rPr>
      </w:pPr>
    </w:p>
    <w:p w14:paraId="00DE3F86" w14:textId="6937AA2E" w:rsidR="00A70F75" w:rsidRDefault="00A70F75" w:rsidP="00693864">
      <w:pPr>
        <w:spacing w:after="0" w:line="240" w:lineRule="auto"/>
        <w:rPr>
          <w:rFonts w:ascii="Segoe UI Semibold" w:hAnsi="Segoe UI Semibold" w:cs="Segoe UI Semibold"/>
          <w:sz w:val="20"/>
          <w:szCs w:val="20"/>
        </w:rPr>
      </w:pPr>
    </w:p>
    <w:p w14:paraId="178890E3" w14:textId="6D2B222A" w:rsidR="00A70F75" w:rsidRDefault="00A70F75" w:rsidP="00693864">
      <w:pPr>
        <w:spacing w:after="0" w:line="240" w:lineRule="auto"/>
        <w:rPr>
          <w:rFonts w:ascii="Segoe UI Semibold" w:hAnsi="Segoe UI Semibold" w:cs="Segoe UI Semibold"/>
          <w:sz w:val="20"/>
          <w:szCs w:val="20"/>
        </w:rPr>
      </w:pPr>
    </w:p>
    <w:p w14:paraId="2ACA8CF6" w14:textId="77777777" w:rsidR="00A70F75" w:rsidRDefault="00A70F75" w:rsidP="00693864">
      <w:pPr>
        <w:spacing w:after="0" w:line="240" w:lineRule="auto"/>
        <w:rPr>
          <w:rFonts w:ascii="Segoe UI Semibold" w:hAnsi="Segoe UI Semibold" w:cs="Segoe UI Semibold"/>
          <w:sz w:val="20"/>
          <w:szCs w:val="20"/>
        </w:rPr>
      </w:pPr>
    </w:p>
    <w:p w14:paraId="0F86D2B0" w14:textId="77777777" w:rsidR="00C070A5" w:rsidRDefault="00C070A5" w:rsidP="00693864">
      <w:pPr>
        <w:spacing w:after="0" w:line="240" w:lineRule="auto"/>
        <w:rPr>
          <w:rFonts w:ascii="Segoe UI Semibold" w:hAnsi="Segoe UI Semibold" w:cs="Segoe UI Semibold"/>
          <w:sz w:val="20"/>
          <w:szCs w:val="20"/>
        </w:rPr>
      </w:pPr>
    </w:p>
    <w:p w14:paraId="7AD4BC30" w14:textId="77777777" w:rsidR="002F1117" w:rsidRPr="00D65424" w:rsidRDefault="002F1117" w:rsidP="00693864">
      <w:pPr>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D13D84" w:rsidRPr="00D65424" w14:paraId="4D2B16FB" w14:textId="77777777" w:rsidTr="00CC2098">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4D6F981B" w14:textId="49C122D5" w:rsidR="00D13D84" w:rsidRPr="00D65424" w:rsidRDefault="00D13D84" w:rsidP="00D64A83">
            <w:pPr>
              <w:pStyle w:val="Ttulo1"/>
              <w:rPr>
                <w:rFonts w:cs="Segoe UI Semibold"/>
                <w:b w:val="0"/>
                <w:sz w:val="20"/>
                <w:szCs w:val="20"/>
              </w:rPr>
            </w:pPr>
            <w:bookmarkStart w:id="10" w:name="_Toc117668274"/>
            <w:r w:rsidRPr="00D65424">
              <w:rPr>
                <w:rFonts w:cs="Segoe UI Semibold"/>
                <w:b w:val="0"/>
                <w:sz w:val="22"/>
                <w:szCs w:val="20"/>
              </w:rPr>
              <w:t>JURISPRUDENCIA CORTE CONSTITUCIONAL</w:t>
            </w:r>
            <w:bookmarkEnd w:id="10"/>
          </w:p>
        </w:tc>
      </w:tr>
      <w:tr w:rsidR="00D13D84" w:rsidRPr="00D65424" w14:paraId="19789DCC" w14:textId="77777777" w:rsidTr="00CC209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091D667D" w14:textId="77777777" w:rsidR="00D13D84" w:rsidRPr="00D65424" w:rsidRDefault="00D13D84" w:rsidP="00CC2098">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47F191F1" w14:textId="77777777" w:rsidR="00D13D84" w:rsidRPr="00D65424" w:rsidRDefault="00D13D84" w:rsidP="00CC209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970620" w:rsidRPr="00D65424" w14:paraId="2226FFB6" w14:textId="77777777" w:rsidTr="006C78ED">
        <w:trPr>
          <w:trHeight w:val="737"/>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434A6D61" w14:textId="7B42C5C5" w:rsidR="00970620" w:rsidRPr="00330A4D"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T-532 de 1992: Derecho al libre desarrollo de la personalidad. </w:t>
            </w:r>
          </w:p>
        </w:tc>
        <w:tc>
          <w:tcPr>
            <w:tcW w:w="6043" w:type="dxa"/>
          </w:tcPr>
          <w:p w14:paraId="19530D04" w14:textId="4BAA0888" w:rsidR="00970620" w:rsidRPr="006C78ED"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5"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16" w:history="1">
              <w:r w:rsidRPr="00BE196A">
                <w:rPr>
                  <w:rStyle w:val="Hipervnculo"/>
                  <w:rFonts w:ascii="Segoe UI Semibold" w:hAnsi="Segoe UI Semibold" w:cs="Segoe UI Semibold"/>
                  <w:sz w:val="18"/>
                  <w:szCs w:val="18"/>
                  <w:lang w:val="es-CO" w:eastAsia="es-CO"/>
                </w:rPr>
                <w:t>http://www.corteconstitucional.gov.co/relatoria/1992/T-532-92.htm</w:t>
              </w:r>
            </w:hyperlink>
          </w:p>
        </w:tc>
      </w:tr>
      <w:tr w:rsidR="00970620" w:rsidRPr="00D65424" w14:paraId="37E71984" w14:textId="77777777" w:rsidTr="006C78ED">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B4D2525" w14:textId="6496B66C" w:rsidR="00970620" w:rsidRPr="00330A4D"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T-492 de 1992: Los procesos disciplinarios universitarios no se encuentran sujetos a la misma rigurosidad de los procesos judiciales.  </w:t>
            </w:r>
          </w:p>
        </w:tc>
        <w:tc>
          <w:tcPr>
            <w:tcW w:w="6043" w:type="dxa"/>
          </w:tcPr>
          <w:p w14:paraId="4996C3EC" w14:textId="56BE7B8D" w:rsidR="00970620" w:rsidRPr="006C78ED"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17" w:history="1">
              <w:r>
                <w:t>http://www.corteconstitucional.gov.co/relatoria/1999/SU961-99.htm</w:t>
              </w:r>
            </w:hyperlink>
            <w:r w:rsidRPr="00CC4F0B">
              <w:rPr>
                <w:rFonts w:ascii="Segoe UI Semibold" w:hAnsi="Segoe UI Semibold" w:cs="Segoe UI Semibold"/>
                <w:sz w:val="18"/>
                <w:szCs w:val="18"/>
                <w:lang w:val="es-CO" w:eastAsia="es-CO"/>
              </w:rPr>
              <w:t xml:space="preserve"> </w:t>
            </w:r>
            <w:r>
              <w:rPr>
                <w:rFonts w:ascii="Segoe UI Semibold" w:hAnsi="Segoe UI Semibold" w:cs="Segoe UI Semibold"/>
                <w:sz w:val="18"/>
                <w:szCs w:val="20"/>
                <w:u w:val="single"/>
                <w:lang w:val="es-CO" w:eastAsia="es-CO"/>
              </w:rPr>
              <w:t xml:space="preserve"> </w:t>
            </w:r>
            <w:hyperlink r:id="rId118" w:history="1">
              <w:r w:rsidRPr="0078456E">
                <w:rPr>
                  <w:rStyle w:val="Hipervnculo"/>
                  <w:rFonts w:ascii="Segoe UI Semibold" w:hAnsi="Segoe UI Semibold" w:cs="Segoe UI Semibold"/>
                  <w:sz w:val="18"/>
                  <w:szCs w:val="20"/>
                  <w:lang w:val="es-CO" w:eastAsia="es-CO"/>
                </w:rPr>
                <w:t>http://www.corteconstitucional.gov.co/relatoria/1992/t-492-92.htm</w:t>
              </w:r>
            </w:hyperlink>
          </w:p>
        </w:tc>
      </w:tr>
      <w:tr w:rsidR="00970620" w:rsidRPr="00D65424" w14:paraId="39E0AE59" w14:textId="77777777" w:rsidTr="006C78ED">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88C51DA" w14:textId="3F73C0F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T-493 de 1992: Ejercicio de la libertad de cátedra. </w:t>
            </w:r>
          </w:p>
        </w:tc>
        <w:tc>
          <w:tcPr>
            <w:tcW w:w="6043" w:type="dxa"/>
          </w:tcPr>
          <w:p w14:paraId="4A2CF5DB" w14:textId="4B9C1F90"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19"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20" w:history="1">
              <w:r w:rsidRPr="00956900">
                <w:rPr>
                  <w:rStyle w:val="Hipervnculo"/>
                  <w:rFonts w:ascii="Segoe UI Semibold" w:hAnsi="Segoe UI Semibold" w:cs="Segoe UI Semibold"/>
                  <w:sz w:val="18"/>
                  <w:szCs w:val="18"/>
                  <w:lang w:val="es-CO" w:eastAsia="es-CO"/>
                </w:rPr>
                <w:t>http://www.corteconstitucional.gov.co/relatoria/1992/T-493-92.htm</w:t>
              </w:r>
            </w:hyperlink>
          </w:p>
        </w:tc>
      </w:tr>
      <w:tr w:rsidR="00970620" w:rsidRPr="00D65424" w14:paraId="4580F8D8" w14:textId="77777777" w:rsidTr="006C78ED">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AC4E7B5" w14:textId="5F5499C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SU-528 de 1993: La tutela no es procedimiento para declarar prescripciones. </w:t>
            </w:r>
          </w:p>
        </w:tc>
        <w:tc>
          <w:tcPr>
            <w:tcW w:w="6043" w:type="dxa"/>
          </w:tcPr>
          <w:p w14:paraId="2EF9F035" w14:textId="746EF25C"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21"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22" w:history="1">
              <w:r w:rsidRPr="00A2385B">
                <w:rPr>
                  <w:rStyle w:val="Hipervnculo"/>
                  <w:rFonts w:ascii="Segoe UI Semibold" w:hAnsi="Segoe UI Semibold" w:cs="Segoe UI Semibold"/>
                  <w:sz w:val="18"/>
                  <w:szCs w:val="18"/>
                  <w:lang w:val="es-CO" w:eastAsia="es-CO"/>
                </w:rPr>
                <w:t>http://www.corteconstitucional.gov.co/relatoria/1993/SU528-93.htm</w:t>
              </w:r>
            </w:hyperlink>
          </w:p>
        </w:tc>
      </w:tr>
      <w:tr w:rsidR="00970620" w:rsidRPr="00D65424" w14:paraId="443538A4" w14:textId="77777777" w:rsidTr="006C78ED">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4C78961" w14:textId="4F2909EF"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Sentencia T-137 de 1994: Las normas estatutarias forman parte del contrato educativo.</w:t>
            </w:r>
          </w:p>
        </w:tc>
        <w:tc>
          <w:tcPr>
            <w:tcW w:w="6043" w:type="dxa"/>
          </w:tcPr>
          <w:p w14:paraId="75EDF0A1" w14:textId="2C583654"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23" w:history="1">
              <w:r w:rsidRPr="00CA1CCC">
                <w:rPr>
                  <w:rStyle w:val="Hipervnculo"/>
                  <w:rFonts w:ascii="Segoe UI Semibold" w:hAnsi="Segoe UI Semibold" w:cs="Segoe UI Semibold"/>
                  <w:sz w:val="18"/>
                  <w:szCs w:val="20"/>
                  <w:lang w:val="es-CO"/>
                </w:rPr>
                <w:t>http://www.corteconstitucional.gov.co/relatoria/1994/T-137-94.htm</w:t>
              </w:r>
            </w:hyperlink>
          </w:p>
        </w:tc>
      </w:tr>
      <w:tr w:rsidR="00970620" w:rsidRPr="00D65424" w14:paraId="7D6BD25E" w14:textId="77777777" w:rsidTr="006C78ED">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5F678B2" w14:textId="4B057B4E"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T-301 de 1996: “siempre debe observarse la naturaleza flexible propia de los procesos disciplinarios que se surten dentro de los centros docentes, y de otra, los derechos mínimos de los integrantes de la comunidad universitaria.  </w:t>
            </w:r>
          </w:p>
        </w:tc>
        <w:tc>
          <w:tcPr>
            <w:tcW w:w="6043" w:type="dxa"/>
          </w:tcPr>
          <w:p w14:paraId="5B80F60A" w14:textId="4B8F142A"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24"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25" w:history="1">
              <w:r w:rsidRPr="0078456E">
                <w:rPr>
                  <w:rStyle w:val="Hipervnculo"/>
                  <w:rFonts w:ascii="Segoe UI Semibold" w:hAnsi="Segoe UI Semibold" w:cs="Segoe UI Semibold"/>
                  <w:sz w:val="18"/>
                  <w:szCs w:val="20"/>
                  <w:lang w:val="es-CO" w:eastAsia="es-CO"/>
                </w:rPr>
                <w:t>http://www.corteconstitucional.gov.co/relatoria/1996/T-301-96.htm</w:t>
              </w:r>
            </w:hyperlink>
          </w:p>
        </w:tc>
      </w:tr>
      <w:tr w:rsidR="00970620" w:rsidRPr="00D65424" w14:paraId="0A983584"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9FEFFE3" w14:textId="5E99C10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T-653 de 1999: Carga de la prueba en sede tutela. </w:t>
            </w:r>
          </w:p>
        </w:tc>
        <w:tc>
          <w:tcPr>
            <w:tcW w:w="6043" w:type="dxa"/>
          </w:tcPr>
          <w:p w14:paraId="56AB7444" w14:textId="482C17CC"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2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27" w:history="1">
              <w:r w:rsidRPr="0034175D">
                <w:rPr>
                  <w:rStyle w:val="Hipervnculo"/>
                  <w:rFonts w:ascii="Segoe UI Semibold" w:hAnsi="Segoe UI Semibold" w:cs="Segoe UI Semibold"/>
                  <w:sz w:val="18"/>
                  <w:szCs w:val="18"/>
                  <w:lang w:val="es-CO" w:eastAsia="es-CO"/>
                </w:rPr>
                <w:t>http://www.corteconstitucional.gov.co/relatoria/1999/T-653-99.htm</w:t>
              </w:r>
            </w:hyperlink>
          </w:p>
        </w:tc>
      </w:tr>
      <w:tr w:rsidR="00970620" w:rsidRPr="00D65424" w14:paraId="5AA9B4CA"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FBFE088" w14:textId="29A2087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SU-961 de 1999: Principio de inmediatez de la acción de tutela. </w:t>
            </w:r>
          </w:p>
        </w:tc>
        <w:tc>
          <w:tcPr>
            <w:tcW w:w="6043" w:type="dxa"/>
          </w:tcPr>
          <w:p w14:paraId="5F15995F" w14:textId="0CF838A7"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28" w:history="1">
              <w:r w:rsidRPr="00195E3F">
                <w:rPr>
                  <w:rStyle w:val="Hipervnculo"/>
                  <w:rFonts w:ascii="Segoe UI Semibold" w:hAnsi="Segoe UI Semibold" w:cs="Segoe UI Semibold"/>
                  <w:sz w:val="18"/>
                  <w:szCs w:val="20"/>
                  <w:lang w:val="es-CO"/>
                </w:rPr>
                <w:t>http://www.corteconstitucional.gov.co/relatoria/1999/SU961-99.htm</w:t>
              </w:r>
            </w:hyperlink>
          </w:p>
        </w:tc>
      </w:tr>
      <w:tr w:rsidR="00970620" w:rsidRPr="00D65424" w14:paraId="2F5CFD5B"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DBB7CC0" w14:textId="68C29C6F"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SU-624 de 1999: Excepciones al deber académico de pago apropiado del estudiante.  </w:t>
            </w:r>
          </w:p>
        </w:tc>
        <w:tc>
          <w:tcPr>
            <w:tcW w:w="6043" w:type="dxa"/>
          </w:tcPr>
          <w:p w14:paraId="7CADB746" w14:textId="486F169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29"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30" w:history="1">
              <w:r w:rsidRPr="00A2385B">
                <w:rPr>
                  <w:rStyle w:val="Hipervnculo"/>
                  <w:rFonts w:ascii="Segoe UI Semibold" w:hAnsi="Segoe UI Semibold" w:cs="Segoe UI Semibold"/>
                  <w:sz w:val="18"/>
                  <w:szCs w:val="18"/>
                  <w:lang w:val="es-CO" w:eastAsia="es-CO"/>
                </w:rPr>
                <w:t>http://www.corteconstitucional.gov.co/relatoria/1999/SU624-99.htm</w:t>
              </w:r>
            </w:hyperlink>
          </w:p>
        </w:tc>
      </w:tr>
      <w:tr w:rsidR="00970620" w:rsidRPr="00D65424" w14:paraId="0ED562E3"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5EFE578" w14:textId="603766C9"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T-115 de 2003: Obligación de firmar la demanda de tutela. </w:t>
            </w:r>
          </w:p>
        </w:tc>
        <w:tc>
          <w:tcPr>
            <w:tcW w:w="6043" w:type="dxa"/>
          </w:tcPr>
          <w:p w14:paraId="3F432B00" w14:textId="155B0765"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31"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32" w:history="1">
              <w:r w:rsidRPr="0034175D">
                <w:rPr>
                  <w:rStyle w:val="Hipervnculo"/>
                  <w:rFonts w:ascii="Segoe UI Semibold" w:hAnsi="Segoe UI Semibold" w:cs="Segoe UI Semibold"/>
                  <w:sz w:val="18"/>
                  <w:szCs w:val="18"/>
                  <w:lang w:val="es-CO" w:eastAsia="es-CO"/>
                </w:rPr>
                <w:t>http://www.corteconstitucional.gov.co/relatoria/2003/T-115-03.htm</w:t>
              </w:r>
            </w:hyperlink>
          </w:p>
        </w:tc>
      </w:tr>
      <w:tr w:rsidR="00970620" w:rsidRPr="00D65424" w14:paraId="189EDF64"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A2A433E" w14:textId="10367CB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lastRenderedPageBreak/>
              <w:t xml:space="preserve">Sentencia T-525 de 2001: Derecho a la participación de la comunidad universitaria para la elección de todas o algunas de sus directivas. </w:t>
            </w:r>
          </w:p>
        </w:tc>
        <w:tc>
          <w:tcPr>
            <w:tcW w:w="6043" w:type="dxa"/>
          </w:tcPr>
          <w:p w14:paraId="02628542" w14:textId="765AB09D"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33"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34" w:history="1">
              <w:r w:rsidRPr="00E009C0">
                <w:rPr>
                  <w:rStyle w:val="Hipervnculo"/>
                  <w:rFonts w:ascii="Segoe UI Semibold" w:hAnsi="Segoe UI Semibold" w:cs="Segoe UI Semibold"/>
                  <w:sz w:val="18"/>
                  <w:szCs w:val="18"/>
                  <w:lang w:val="es-CO" w:eastAsia="es-CO"/>
                </w:rPr>
                <w:t>http://www.corteconstitucional.gov.co/relatoria/2001/T-525-01.htm</w:t>
              </w:r>
            </w:hyperlink>
          </w:p>
        </w:tc>
      </w:tr>
      <w:tr w:rsidR="00970620" w:rsidRPr="00D65424" w14:paraId="4D04822E"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3F32864" w14:textId="598FA285"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30A4D">
              <w:rPr>
                <w:rFonts w:ascii="Segoe UI Semibold" w:hAnsi="Segoe UI Semibold" w:cs="Segoe UI Semibold"/>
                <w:b w:val="0"/>
                <w:iCs/>
                <w:color w:val="000000"/>
                <w:sz w:val="18"/>
                <w:szCs w:val="20"/>
              </w:rPr>
              <w:t>T-729 de 2002: de los datos personales públicos, semiprivados, privados y sensibles. Habeas Data.</w:t>
            </w:r>
          </w:p>
        </w:tc>
        <w:tc>
          <w:tcPr>
            <w:tcW w:w="6043" w:type="dxa"/>
          </w:tcPr>
          <w:p w14:paraId="62616249" w14:textId="00D07E73"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35" w:history="1">
              <w:r w:rsidRPr="00387A28">
                <w:rPr>
                  <w:rStyle w:val="Hipervnculo"/>
                  <w:rFonts w:ascii="Segoe UI Semibold" w:hAnsi="Segoe UI Semibold" w:cs="Segoe UI Semibold"/>
                  <w:sz w:val="18"/>
                  <w:szCs w:val="20"/>
                </w:rPr>
                <w:t>http://www.corteconstitucional.gov.co/relatoria/2002/t-729-02.htm</w:t>
              </w:r>
            </w:hyperlink>
          </w:p>
        </w:tc>
      </w:tr>
      <w:tr w:rsidR="00970620" w:rsidRPr="00D65424" w14:paraId="7EE79287"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0B5B252" w14:textId="5877A3B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T-435 de 2002: El derecho al libre desarrollo de la personalidad no es absoluto. </w:t>
            </w:r>
          </w:p>
        </w:tc>
        <w:tc>
          <w:tcPr>
            <w:tcW w:w="6043" w:type="dxa"/>
          </w:tcPr>
          <w:p w14:paraId="6586C95B" w14:textId="0DAA4722"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3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37" w:history="1">
              <w:r w:rsidRPr="00BE196A">
                <w:rPr>
                  <w:rStyle w:val="Hipervnculo"/>
                  <w:rFonts w:ascii="Segoe UI Semibold" w:hAnsi="Segoe UI Semibold" w:cs="Segoe UI Semibold"/>
                  <w:sz w:val="18"/>
                  <w:szCs w:val="18"/>
                  <w:lang w:val="es-CO" w:eastAsia="es-CO"/>
                </w:rPr>
                <w:t>http://www.corteconstitucional.gov.co/relatoria/2002/t-435-02.htm</w:t>
              </w:r>
            </w:hyperlink>
          </w:p>
        </w:tc>
      </w:tr>
      <w:tr w:rsidR="00970620" w:rsidRPr="00D65424" w14:paraId="27BD3708"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8E523D9" w14:textId="3D15F023"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C-900 de 2003: Relativización del principio de doble instancia.     </w:t>
            </w:r>
          </w:p>
        </w:tc>
        <w:tc>
          <w:tcPr>
            <w:tcW w:w="6043" w:type="dxa"/>
          </w:tcPr>
          <w:p w14:paraId="499D045D" w14:textId="047CA6C1"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38"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39" w:history="1">
              <w:r w:rsidRPr="0078456E">
                <w:rPr>
                  <w:rStyle w:val="Hipervnculo"/>
                  <w:rFonts w:ascii="Segoe UI Semibold" w:hAnsi="Segoe UI Semibold" w:cs="Segoe UI Semibold"/>
                  <w:sz w:val="18"/>
                  <w:szCs w:val="18"/>
                  <w:lang w:val="es-CO" w:eastAsia="es-CO"/>
                </w:rPr>
                <w:t>http://www.corteconstitucional.gov.co/relatoria/2003/C-900-03.htm</w:t>
              </w:r>
            </w:hyperlink>
          </w:p>
        </w:tc>
      </w:tr>
      <w:tr w:rsidR="00970620" w:rsidRPr="00D65424" w14:paraId="09D2226E"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C52EE4F" w14:textId="341AD57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 Sentencia C-131 de 2004: Confianza legítima y buena fe. </w:t>
            </w:r>
          </w:p>
        </w:tc>
        <w:tc>
          <w:tcPr>
            <w:tcW w:w="6043" w:type="dxa"/>
          </w:tcPr>
          <w:p w14:paraId="148D3FB8" w14:textId="478E2B2A"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40" w:history="1">
              <w:r w:rsidRPr="00CA1CCC">
                <w:rPr>
                  <w:rStyle w:val="Hipervnculo"/>
                  <w:rFonts w:ascii="Segoe UI Semibold" w:hAnsi="Segoe UI Semibold" w:cs="Segoe UI Semibold"/>
                  <w:sz w:val="18"/>
                  <w:szCs w:val="20"/>
                  <w:lang w:val="es-CO"/>
                </w:rPr>
                <w:t>http://www.corteconstitucional.gov.co/relatoria/2004/C-131-04.htm</w:t>
              </w:r>
            </w:hyperlink>
          </w:p>
        </w:tc>
      </w:tr>
      <w:tr w:rsidR="00970620" w:rsidRPr="00D65424" w14:paraId="5C8937C0"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68F19FA" w14:textId="74C869C2"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T-1228 de 2004: Los procesos disciplinarios universitarios deben instituir como mínimo un procedimiento que permita al disciplinado ejercer su derecho a la legitima defensa. </w:t>
            </w:r>
          </w:p>
        </w:tc>
        <w:tc>
          <w:tcPr>
            <w:tcW w:w="6043" w:type="dxa"/>
          </w:tcPr>
          <w:p w14:paraId="6AE489D9" w14:textId="56AAE2B7"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41" w:history="1">
              <w:r>
                <w:t>http://www.corteconstitucional.gov.co/relatoria/1999/SU961-99.htm</w:t>
              </w:r>
            </w:hyperlink>
            <w:r w:rsidRPr="00CC4F0B">
              <w:rPr>
                <w:rFonts w:ascii="Segoe UI Semibold" w:hAnsi="Segoe UI Semibold" w:cs="Segoe UI Semibold"/>
                <w:sz w:val="18"/>
                <w:szCs w:val="18"/>
                <w:lang w:val="es-CO" w:eastAsia="es-CO"/>
              </w:rPr>
              <w:t xml:space="preserve"> </w:t>
            </w:r>
            <w:r>
              <w:rPr>
                <w:rFonts w:ascii="Segoe UI Semibold" w:hAnsi="Segoe UI Semibold" w:cs="Segoe UI Semibold"/>
                <w:sz w:val="18"/>
                <w:szCs w:val="20"/>
                <w:u w:val="single"/>
                <w:lang w:val="es-CO" w:eastAsia="es-CO"/>
              </w:rPr>
              <w:t xml:space="preserve"> </w:t>
            </w:r>
            <w:hyperlink r:id="rId142" w:history="1">
              <w:r w:rsidRPr="00066CDC">
                <w:rPr>
                  <w:rStyle w:val="Hipervnculo"/>
                  <w:rFonts w:ascii="Segoe UI Semibold" w:hAnsi="Segoe UI Semibold" w:cs="Segoe UI Semibold"/>
                  <w:sz w:val="18"/>
                  <w:szCs w:val="20"/>
                  <w:lang w:val="es-CO" w:eastAsia="es-CO"/>
                </w:rPr>
                <w:t>http://www.corteconstitucional.gov.co/relatoria/2004/T-1228-04.htm</w:t>
              </w:r>
            </w:hyperlink>
          </w:p>
        </w:tc>
      </w:tr>
      <w:tr w:rsidR="00970620" w:rsidRPr="00D65424" w14:paraId="0BD41544"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E3B17E8" w14:textId="304809C0"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T-806 de 2005: Discrecionalidad de la Universidad Externado de Colombia para aplicar la sanción al estudiante.  </w:t>
            </w:r>
          </w:p>
        </w:tc>
        <w:tc>
          <w:tcPr>
            <w:tcW w:w="6043" w:type="dxa"/>
          </w:tcPr>
          <w:p w14:paraId="5C10CEA2" w14:textId="1A8D0D6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43"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44" w:history="1">
              <w:r w:rsidRPr="00066CDC">
                <w:rPr>
                  <w:rStyle w:val="Hipervnculo"/>
                  <w:rFonts w:ascii="Segoe UI Semibold" w:hAnsi="Segoe UI Semibold" w:cs="Segoe UI Semibold"/>
                  <w:sz w:val="18"/>
                  <w:szCs w:val="20"/>
                  <w:lang w:val="es-CO" w:eastAsia="es-CO"/>
                </w:rPr>
                <w:t>http://www.corteconstitucional.gov.co/relatoria/2005/T-806-05.htm</w:t>
              </w:r>
            </w:hyperlink>
          </w:p>
        </w:tc>
      </w:tr>
      <w:tr w:rsidR="00970620" w:rsidRPr="00D65424" w14:paraId="164309EE"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1C3AD59" w14:textId="69025BE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T-933 de 2005: Libertad de los establecimientos educativos para definir contenido de los planes de estudio, métodos y sistemas de investigación, programas académicos y la intensidad de horario, criterios y métodos de evaluación, régimen disciplinario y manuales de funciones. </w:t>
            </w:r>
          </w:p>
        </w:tc>
        <w:tc>
          <w:tcPr>
            <w:tcW w:w="6043" w:type="dxa"/>
          </w:tcPr>
          <w:p w14:paraId="5ADE1E73" w14:textId="5B911C95"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45" w:history="1">
              <w:r w:rsidRPr="00B62661">
                <w:rPr>
                  <w:rStyle w:val="Hipervnculo"/>
                  <w:rFonts w:ascii="Segoe UI Semibold" w:hAnsi="Segoe UI Semibold" w:cs="Segoe UI Semibold"/>
                  <w:sz w:val="18"/>
                  <w:szCs w:val="20"/>
                  <w:lang w:val="es-CO"/>
                </w:rPr>
                <w:t>http://www.corteconstitucional.gov.co/relatoria/2005/T-933-05.htm</w:t>
              </w:r>
            </w:hyperlink>
          </w:p>
        </w:tc>
      </w:tr>
      <w:tr w:rsidR="00970620" w:rsidRPr="00D65424" w14:paraId="09CD4B65"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054FFF4" w14:textId="3A4DF3DC"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30A4D">
              <w:rPr>
                <w:rFonts w:ascii="Segoe UI Semibold" w:hAnsi="Segoe UI Semibold" w:cs="Segoe UI Semibold"/>
                <w:b w:val="0"/>
                <w:sz w:val="18"/>
                <w:szCs w:val="20"/>
              </w:rPr>
              <w:t>T-457 de 2005: procedimientos sancionadores.</w:t>
            </w:r>
          </w:p>
        </w:tc>
        <w:tc>
          <w:tcPr>
            <w:tcW w:w="6043" w:type="dxa"/>
          </w:tcPr>
          <w:p w14:paraId="07EC2828" w14:textId="145FCD26"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46" w:history="1">
              <w:r w:rsidRPr="00387A28">
                <w:rPr>
                  <w:rStyle w:val="Hipervnculo"/>
                  <w:rFonts w:ascii="Segoe UI Semibold" w:hAnsi="Segoe UI Semibold" w:cs="Segoe UI Semibold"/>
                  <w:sz w:val="18"/>
                  <w:szCs w:val="20"/>
                </w:rPr>
                <w:t>http://www.corteconstitucional.gov.co/relatoria/2005/T-457-05.htm</w:t>
              </w:r>
            </w:hyperlink>
          </w:p>
        </w:tc>
      </w:tr>
      <w:tr w:rsidR="00970620" w:rsidRPr="00D65424" w14:paraId="57679401"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FE936D8" w14:textId="6205D240"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30A4D">
              <w:rPr>
                <w:rFonts w:ascii="Segoe UI Semibold" w:hAnsi="Segoe UI Semibold" w:cs="Segoe UI Semibold"/>
                <w:b w:val="0"/>
                <w:sz w:val="18"/>
                <w:szCs w:val="20"/>
              </w:rPr>
              <w:t>C-1118-05: derechos de autor y derechos conexos</w:t>
            </w:r>
          </w:p>
        </w:tc>
        <w:tc>
          <w:tcPr>
            <w:tcW w:w="6043" w:type="dxa"/>
          </w:tcPr>
          <w:p w14:paraId="70E9E0F2" w14:textId="4D58C837"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47" w:history="1">
              <w:r w:rsidRPr="00387A28">
                <w:rPr>
                  <w:rStyle w:val="Hipervnculo"/>
                  <w:rFonts w:ascii="Segoe UI Semibold" w:hAnsi="Segoe UI Semibold" w:cs="Segoe UI Semibold"/>
                  <w:sz w:val="18"/>
                  <w:szCs w:val="20"/>
                </w:rPr>
                <w:t>http://www.corteconstitucional.gov.co/relatoria/2005/c-1118-05.htm</w:t>
              </w:r>
            </w:hyperlink>
          </w:p>
        </w:tc>
      </w:tr>
      <w:tr w:rsidR="00970620" w:rsidRPr="00D65424" w14:paraId="2247E6F8"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42E194C" w14:textId="71D32C5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T-544 de 2006: El pago apropiado es un deber académico del estudiante.    </w:t>
            </w:r>
          </w:p>
        </w:tc>
        <w:tc>
          <w:tcPr>
            <w:tcW w:w="6043" w:type="dxa"/>
          </w:tcPr>
          <w:p w14:paraId="178D4976" w14:textId="279748DE"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48"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49" w:history="1">
              <w:r w:rsidRPr="00A2385B">
                <w:rPr>
                  <w:rStyle w:val="Hipervnculo"/>
                  <w:rFonts w:ascii="Segoe UI Semibold" w:hAnsi="Segoe UI Semibold" w:cs="Segoe UI Semibold"/>
                  <w:sz w:val="18"/>
                  <w:szCs w:val="18"/>
                  <w:lang w:val="es-CO" w:eastAsia="es-CO"/>
                </w:rPr>
                <w:t>http://www.corteconstitucional.gov.co/relatoria/2006/T-544-06.htm</w:t>
              </w:r>
            </w:hyperlink>
          </w:p>
        </w:tc>
      </w:tr>
      <w:tr w:rsidR="00970620" w:rsidRPr="00D65424" w14:paraId="26DB1CD3"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5FCC6A0" w14:textId="652A6CA8"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T-330 de 2008: </w:t>
            </w:r>
            <w:r w:rsidRPr="00BE5453">
              <w:rPr>
                <w:rFonts w:ascii="Segoe UI Semibold" w:hAnsi="Segoe UI Semibold" w:cs="Segoe UI Semibold"/>
                <w:b w:val="0"/>
                <w:bCs w:val="0"/>
                <w:i/>
                <w:color w:val="000000"/>
                <w:sz w:val="18"/>
                <w:szCs w:val="20"/>
                <w:lang w:val="es-CO" w:eastAsia="es-CO"/>
              </w:rPr>
              <w:t xml:space="preserve">“pues quien no se somete a las condiciones para su ejercicio, como sucede con el discípulo que desatiende sus responsabilidades académicas o infringe el régimen disciplinario que se comprometió a observar, queda sujeto a las </w:t>
            </w:r>
            <w:r w:rsidRPr="00BE5453">
              <w:rPr>
                <w:rFonts w:ascii="Segoe UI Semibold" w:hAnsi="Segoe UI Semibold" w:cs="Segoe UI Semibold"/>
                <w:b w:val="0"/>
                <w:bCs w:val="0"/>
                <w:i/>
                <w:color w:val="000000"/>
                <w:sz w:val="18"/>
                <w:szCs w:val="20"/>
                <w:lang w:val="es-CO" w:eastAsia="es-CO"/>
              </w:rPr>
              <w:lastRenderedPageBreak/>
              <w:t>consecuencias propias de tales conductas: la pérdida de las materias o la imposición de las sanciones previstas dentro del régimen interno de la institución”</w:t>
            </w:r>
          </w:p>
        </w:tc>
        <w:tc>
          <w:tcPr>
            <w:tcW w:w="6043" w:type="dxa"/>
          </w:tcPr>
          <w:p w14:paraId="3D5CA963" w14:textId="725FED95"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50" w:history="1">
              <w:r w:rsidRPr="00255FDF">
                <w:rPr>
                  <w:rStyle w:val="Hipervnculo"/>
                  <w:rFonts w:ascii="Segoe UI Semibold" w:hAnsi="Segoe UI Semibold" w:cs="Segoe UI Semibold"/>
                  <w:sz w:val="18"/>
                  <w:szCs w:val="20"/>
                  <w:lang w:val="es-CO"/>
                </w:rPr>
                <w:t>http://www.corteconstitucional.gov.co/relatoria/2008/T-330-08.htm</w:t>
              </w:r>
            </w:hyperlink>
          </w:p>
        </w:tc>
      </w:tr>
      <w:tr w:rsidR="00970620" w:rsidRPr="00D65424" w14:paraId="4F080E4A"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84D40A8" w14:textId="4ECEE625"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T-330 de 2008: </w:t>
            </w:r>
            <w:r w:rsidRPr="00BE5453">
              <w:rPr>
                <w:rFonts w:ascii="Segoe UI Semibold" w:hAnsi="Segoe UI Semibold" w:cs="Segoe UI Semibold"/>
                <w:b w:val="0"/>
                <w:bCs w:val="0"/>
                <w:i/>
                <w:color w:val="000000"/>
                <w:sz w:val="18"/>
                <w:szCs w:val="20"/>
                <w:lang w:val="es-CO" w:eastAsia="es-CO"/>
              </w:rPr>
              <w:t>“pues quien no se somete a las condiciones para su ejercicio, como sucede con el discípulo que desatiende sus responsabilidades académicas o infringe el régimen disciplinario que se comprometió a observar, queda sujeto a las consecuencias propias de tales conductas: la pérdida de las materias o la imposición de las sanciones previstas dentro del régimen interno de la institución”</w:t>
            </w:r>
          </w:p>
        </w:tc>
        <w:tc>
          <w:tcPr>
            <w:tcW w:w="6043" w:type="dxa"/>
          </w:tcPr>
          <w:p w14:paraId="76B669DC" w14:textId="304B2B75"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51" w:history="1">
              <w:r w:rsidRPr="00255FDF">
                <w:rPr>
                  <w:rStyle w:val="Hipervnculo"/>
                  <w:rFonts w:ascii="Segoe UI Semibold" w:hAnsi="Segoe UI Semibold" w:cs="Segoe UI Semibold"/>
                  <w:sz w:val="18"/>
                  <w:szCs w:val="20"/>
                  <w:lang w:val="es-CO"/>
                </w:rPr>
                <w:t>http://www.corteconstitucional.gov.co/relatoria/2008/T-330-08.htm</w:t>
              </w:r>
            </w:hyperlink>
          </w:p>
        </w:tc>
      </w:tr>
      <w:tr w:rsidR="00970620" w:rsidRPr="00D65424" w14:paraId="15462C26"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EEDFF77" w14:textId="335A751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sz w:val="18"/>
                <w:szCs w:val="20"/>
              </w:rPr>
              <w:t xml:space="preserve">T-041 de 2009: del derecho a la educación, instituciones educativas no otorgan título si no se ha cumplido con las obligaciones pecuniarias, salvo algunas hipótesis. “no solamente otorga prerrogativas a favor del individuo, sino que comporta exigencias (…)” </w:t>
            </w:r>
          </w:p>
        </w:tc>
        <w:tc>
          <w:tcPr>
            <w:tcW w:w="6043" w:type="dxa"/>
          </w:tcPr>
          <w:p w14:paraId="3B6E65DA" w14:textId="3981605C"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52" w:history="1">
              <w:r w:rsidRPr="00387A28">
                <w:rPr>
                  <w:rStyle w:val="Hipervnculo"/>
                  <w:rFonts w:ascii="Segoe UI Semibold" w:hAnsi="Segoe UI Semibold" w:cs="Segoe UI Semibold"/>
                  <w:sz w:val="18"/>
                  <w:szCs w:val="20"/>
                </w:rPr>
                <w:t>http://www.corteconstitucional.gov.co/RELATORIA/2009/T-041-09.htm</w:t>
              </w:r>
            </w:hyperlink>
          </w:p>
        </w:tc>
      </w:tr>
      <w:tr w:rsidR="00970620" w:rsidRPr="00D65424" w14:paraId="104D8E5B"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DB86A9A" w14:textId="1A6F439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Sentencia C-242 de 2009: “El trato diferenciado de dos situaciones de hecho diversas no constituye una discriminación”</w:t>
            </w:r>
          </w:p>
        </w:tc>
        <w:tc>
          <w:tcPr>
            <w:tcW w:w="6043" w:type="dxa"/>
          </w:tcPr>
          <w:p w14:paraId="36DE7C26" w14:textId="6DDB8AF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53"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54" w:history="1">
              <w:r w:rsidRPr="00956900">
                <w:rPr>
                  <w:rStyle w:val="Hipervnculo"/>
                  <w:rFonts w:ascii="Segoe UI Semibold" w:hAnsi="Segoe UI Semibold" w:cs="Segoe UI Semibold"/>
                  <w:sz w:val="18"/>
                  <w:szCs w:val="18"/>
                  <w:lang w:val="es-CO" w:eastAsia="es-CO"/>
                </w:rPr>
                <w:t>http://www.corteconstitucional.gov.co/relatoria/2009/C-242-09.htm</w:t>
              </w:r>
            </w:hyperlink>
          </w:p>
        </w:tc>
      </w:tr>
      <w:tr w:rsidR="00970620" w:rsidRPr="00D65424" w14:paraId="2332FC71"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4A7DF92" w14:textId="6D764901"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30A4D">
              <w:rPr>
                <w:rFonts w:ascii="Segoe UI Semibold" w:hAnsi="Segoe UI Semibold" w:cs="Segoe UI Semibold"/>
                <w:b w:val="0"/>
                <w:sz w:val="18"/>
                <w:szCs w:val="20"/>
              </w:rPr>
              <w:t>T-465 de 2010: del derecho a la educación. “derecho deber y genera obligaciones reciprocas entre todos los actores del proceso educativo”</w:t>
            </w:r>
          </w:p>
        </w:tc>
        <w:tc>
          <w:tcPr>
            <w:tcW w:w="6043" w:type="dxa"/>
          </w:tcPr>
          <w:p w14:paraId="0738A588" w14:textId="4241B2D4"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55" w:history="1">
              <w:r w:rsidRPr="00387A28">
                <w:rPr>
                  <w:rStyle w:val="Hipervnculo"/>
                  <w:rFonts w:ascii="Segoe UI Semibold" w:hAnsi="Segoe UI Semibold" w:cs="Segoe UI Semibold"/>
                  <w:sz w:val="18"/>
                  <w:szCs w:val="20"/>
                </w:rPr>
                <w:t>http://www.corteconstitucional.gov.co/RELATORIA/2010/T-465-10.htm</w:t>
              </w:r>
            </w:hyperlink>
          </w:p>
        </w:tc>
      </w:tr>
      <w:tr w:rsidR="00970620" w:rsidRPr="00D65424" w14:paraId="6266958A"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936D002" w14:textId="7E4899D0"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30A4D">
              <w:rPr>
                <w:rFonts w:ascii="Segoe UI Semibold" w:hAnsi="Segoe UI Semibold" w:cs="Segoe UI Semibold"/>
                <w:b w:val="0"/>
                <w:color w:val="000000"/>
                <w:sz w:val="18"/>
                <w:szCs w:val="20"/>
                <w:shd w:val="clear" w:color="auto" w:fill="FFFFFF"/>
              </w:rPr>
              <w:t>T-180A de 2010: de la Autonomía Universitaria: “</w:t>
            </w:r>
            <w:r w:rsidRPr="00330A4D">
              <w:rPr>
                <w:rFonts w:ascii="Segoe UI Semibold" w:hAnsi="Segoe UI Semibold" w:cs="Segoe UI Semibold"/>
                <w:b w:val="0"/>
                <w:sz w:val="18"/>
                <w:szCs w:val="20"/>
              </w:rPr>
              <w:t>la tutela no procede para eludir el cumplimiento de las previsiones del reglamento estudiantil”.</w:t>
            </w:r>
          </w:p>
        </w:tc>
        <w:tc>
          <w:tcPr>
            <w:tcW w:w="6043" w:type="dxa"/>
          </w:tcPr>
          <w:p w14:paraId="36D69D8A" w14:textId="42061461"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56" w:history="1">
              <w:r w:rsidRPr="00454F8E">
                <w:rPr>
                  <w:rStyle w:val="Hipervnculo"/>
                  <w:rFonts w:ascii="Segoe UI Semibold" w:hAnsi="Segoe UI Semibold" w:cs="Segoe UI Semibold"/>
                  <w:sz w:val="18"/>
                  <w:szCs w:val="20"/>
                </w:rPr>
                <w:t>http://www.corteconstitucional.gov.co/RELATORIA/2010/T-180A-10.htm</w:t>
              </w:r>
            </w:hyperlink>
          </w:p>
        </w:tc>
      </w:tr>
      <w:tr w:rsidR="00970620" w:rsidRPr="00D65424" w14:paraId="3C82F687"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7126176" w14:textId="4E34289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T-033 de 2010: Criterios para el examen de la razonabilidad del lapso transcurrido entre el momento de la presunta vulneración del derecho fundamental invocado y el ejercicio de la acción de tutela. </w:t>
            </w:r>
          </w:p>
        </w:tc>
        <w:tc>
          <w:tcPr>
            <w:tcW w:w="6043" w:type="dxa"/>
          </w:tcPr>
          <w:p w14:paraId="2731CC9A" w14:textId="3DDFCFD0"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57" w:history="1">
              <w:r>
                <w:t>http://www.corteconstitucional.gov.co/relatoria/1999/SU961-99.htm</w:t>
              </w:r>
            </w:hyperlink>
            <w:r w:rsidRPr="00195E3F">
              <w:rPr>
                <w:rFonts w:ascii="Calibri" w:hAnsi="Calibri"/>
                <w:lang w:val="es-CO" w:eastAsia="es-CO"/>
              </w:rPr>
              <w:t xml:space="preserve"> </w:t>
            </w:r>
            <w:hyperlink r:id="rId158" w:history="1">
              <w:r w:rsidRPr="00195E3F">
                <w:rPr>
                  <w:rStyle w:val="Hipervnculo"/>
                  <w:rFonts w:ascii="Segoe UI Semibold" w:hAnsi="Segoe UI Semibold" w:cs="Segoe UI Semibold"/>
                  <w:sz w:val="18"/>
                  <w:szCs w:val="20"/>
                  <w:lang w:val="es-CO"/>
                </w:rPr>
                <w:t>http://www.corteconstitucional.gov.co/relatoria/2010/t-033-10.htm</w:t>
              </w:r>
            </w:hyperlink>
          </w:p>
        </w:tc>
      </w:tr>
      <w:tr w:rsidR="00970620" w:rsidRPr="00D65424" w14:paraId="3C1D9031"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8598E81" w14:textId="5A605D15"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T-850 de 2010: Principio de respeto al acto propio. </w:t>
            </w:r>
          </w:p>
        </w:tc>
        <w:tc>
          <w:tcPr>
            <w:tcW w:w="6043" w:type="dxa"/>
          </w:tcPr>
          <w:p w14:paraId="4EBCCD52" w14:textId="727700A3"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59"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60" w:history="1">
              <w:r w:rsidRPr="00CC4F0B">
                <w:rPr>
                  <w:rStyle w:val="Hipervnculo"/>
                  <w:rFonts w:ascii="Segoe UI Semibold" w:hAnsi="Segoe UI Semibold" w:cs="Segoe UI Semibold"/>
                  <w:sz w:val="18"/>
                  <w:szCs w:val="18"/>
                  <w:lang w:val="es-CO" w:eastAsia="es-CO"/>
                </w:rPr>
                <w:t>http://www.corteconstitucional.gov.co/relatoria/2010/t-850-10.htm</w:t>
              </w:r>
            </w:hyperlink>
          </w:p>
        </w:tc>
      </w:tr>
      <w:tr w:rsidR="00970620" w:rsidRPr="00D65424" w14:paraId="1526A9C9"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FAFE6C4" w14:textId="64678570"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C-568 de 2010: Libertad de escoger profesión u oficio.  </w:t>
            </w:r>
          </w:p>
        </w:tc>
        <w:tc>
          <w:tcPr>
            <w:tcW w:w="6043" w:type="dxa"/>
          </w:tcPr>
          <w:p w14:paraId="3A34C2EC" w14:textId="68E9978A"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61"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62" w:history="1">
              <w:r w:rsidRPr="00BE196A">
                <w:rPr>
                  <w:rStyle w:val="Hipervnculo"/>
                  <w:rFonts w:ascii="Segoe UI Semibold" w:hAnsi="Segoe UI Semibold" w:cs="Segoe UI Semibold"/>
                  <w:sz w:val="18"/>
                  <w:szCs w:val="18"/>
                  <w:lang w:val="es-CO" w:eastAsia="es-CO"/>
                </w:rPr>
                <w:t>http://www.corteconstitucional.gov.co/RELATORIA/2010/C-568-10.htm</w:t>
              </w:r>
            </w:hyperlink>
          </w:p>
        </w:tc>
      </w:tr>
      <w:tr w:rsidR="00970620" w:rsidRPr="00D65424" w14:paraId="332C5B1A"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0E57EE0" w14:textId="7F909679"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T-480 de 2011: Principio de subsidiariedad de la acción de tutela. </w:t>
            </w:r>
          </w:p>
        </w:tc>
        <w:tc>
          <w:tcPr>
            <w:tcW w:w="6043" w:type="dxa"/>
          </w:tcPr>
          <w:p w14:paraId="6F41321C" w14:textId="3D339965"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63" w:history="1">
              <w:r>
                <w:t>http://www.corteconstitucional.gov.co/relatoria/1999/SU961-99.htm</w:t>
              </w:r>
            </w:hyperlink>
            <w:r w:rsidRPr="00195E3F">
              <w:rPr>
                <w:rFonts w:ascii="Calibri" w:hAnsi="Calibri"/>
                <w:lang w:val="es-CO" w:eastAsia="es-CO"/>
              </w:rPr>
              <w:t xml:space="preserve"> </w:t>
            </w:r>
            <w:hyperlink r:id="rId164" w:history="1">
              <w:r w:rsidRPr="00CC4F0B">
                <w:rPr>
                  <w:rStyle w:val="Hipervnculo"/>
                  <w:rFonts w:ascii="Segoe UI Semibold" w:hAnsi="Segoe UI Semibold" w:cs="Segoe UI Semibold"/>
                  <w:sz w:val="18"/>
                  <w:lang w:val="es-CO" w:eastAsia="es-CO"/>
                </w:rPr>
                <w:t>http://www.corteconstitucional.gov.co/relatoria/2011/T-480-11.htm</w:t>
              </w:r>
            </w:hyperlink>
          </w:p>
        </w:tc>
      </w:tr>
      <w:tr w:rsidR="00970620" w:rsidRPr="00D65424" w14:paraId="2A8FE0D3"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38F5026" w14:textId="6EC2AB54"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T-915 de 2011: Estudiantes sinceramente vinculados a la Iglesia Adventista del Séptimo Día.   </w:t>
            </w:r>
          </w:p>
        </w:tc>
        <w:tc>
          <w:tcPr>
            <w:tcW w:w="6043" w:type="dxa"/>
          </w:tcPr>
          <w:p w14:paraId="1C02980D" w14:textId="19871879"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65"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66" w:history="1">
              <w:r w:rsidRPr="00A94BED">
                <w:rPr>
                  <w:rStyle w:val="Hipervnculo"/>
                  <w:rFonts w:ascii="Segoe UI Semibold" w:hAnsi="Segoe UI Semibold" w:cs="Segoe UI Semibold"/>
                  <w:sz w:val="18"/>
                  <w:szCs w:val="18"/>
                  <w:lang w:val="es-CO" w:eastAsia="es-CO"/>
                </w:rPr>
                <w:t>http://www.corteconstitucional.gov.co/relatoria/2011/T-915-11.htm</w:t>
              </w:r>
            </w:hyperlink>
          </w:p>
        </w:tc>
      </w:tr>
      <w:tr w:rsidR="00970620" w:rsidRPr="00D65424" w14:paraId="1EB66CB3"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87ACD88" w14:textId="18CA074F"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lastRenderedPageBreak/>
              <w:t xml:space="preserve">Sentencia T-146 de 2012: Hecho superado. </w:t>
            </w:r>
          </w:p>
        </w:tc>
        <w:tc>
          <w:tcPr>
            <w:tcW w:w="6043" w:type="dxa"/>
          </w:tcPr>
          <w:p w14:paraId="1A2BD5D1" w14:textId="6EA05AD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67"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68" w:history="1">
              <w:r w:rsidRPr="00742A2A">
                <w:rPr>
                  <w:rStyle w:val="Hipervnculo"/>
                  <w:rFonts w:ascii="Segoe UI Semibold" w:hAnsi="Segoe UI Semibold" w:cs="Segoe UI Semibold"/>
                  <w:sz w:val="18"/>
                  <w:szCs w:val="18"/>
                  <w:lang w:val="es-CO" w:eastAsia="es-CO"/>
                </w:rPr>
                <w:t>http://www.corteconstitucional.gov.co/relatoria/2012/T-146-12.htm</w:t>
              </w:r>
            </w:hyperlink>
          </w:p>
        </w:tc>
      </w:tr>
      <w:tr w:rsidR="00970620" w:rsidRPr="00D65424" w14:paraId="713DABD8"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82D71E8" w14:textId="28AC21F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eastAsia="Calibri" w:hAnsi="Segoe UI Semibold" w:cs="Segoe UI Semibold"/>
                <w:b w:val="0"/>
                <w:sz w:val="18"/>
                <w:szCs w:val="20"/>
              </w:rPr>
              <w:t>T- 164 de 2012: confianza legítima y buena fe</w:t>
            </w:r>
          </w:p>
        </w:tc>
        <w:tc>
          <w:tcPr>
            <w:tcW w:w="6043" w:type="dxa"/>
          </w:tcPr>
          <w:p w14:paraId="72779936" w14:textId="702A7A8B"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69" w:history="1">
              <w:r w:rsidRPr="00387A28">
                <w:rPr>
                  <w:rStyle w:val="Hipervnculo"/>
                  <w:rFonts w:ascii="Segoe UI Semibold" w:hAnsi="Segoe UI Semibold" w:cs="Segoe UI Semibold"/>
                  <w:sz w:val="18"/>
                  <w:szCs w:val="20"/>
                </w:rPr>
                <w:t>http://www.corteconstitucional.gov.co/relatoria/2013/T-164-13.htm</w:t>
              </w:r>
            </w:hyperlink>
          </w:p>
        </w:tc>
      </w:tr>
      <w:tr w:rsidR="00970620" w:rsidRPr="00D65424" w14:paraId="527852A1"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A5D21B2" w14:textId="48B5592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T-720 de 2012: “El respeto por el debido proceso debe armonizarse con la garantía de la autonomía universitaria”  </w:t>
            </w:r>
          </w:p>
        </w:tc>
        <w:tc>
          <w:tcPr>
            <w:tcW w:w="6043" w:type="dxa"/>
          </w:tcPr>
          <w:p w14:paraId="31E25234" w14:textId="44F6BCCA"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70"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71" w:history="1">
              <w:r w:rsidRPr="0078456E">
                <w:rPr>
                  <w:rStyle w:val="Hipervnculo"/>
                  <w:rFonts w:ascii="Segoe UI Semibold" w:hAnsi="Segoe UI Semibold" w:cs="Segoe UI Semibold"/>
                  <w:sz w:val="18"/>
                  <w:szCs w:val="20"/>
                  <w:lang w:val="es-CO" w:eastAsia="es-CO"/>
                </w:rPr>
                <w:t>http://www.corteconstitucional.gov.co/relatoria/2012/t-720-12.htm</w:t>
              </w:r>
            </w:hyperlink>
          </w:p>
        </w:tc>
      </w:tr>
      <w:tr w:rsidR="00970620" w:rsidRPr="00D65424" w14:paraId="0966F770"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4750B55" w14:textId="24B4BE5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 Sentencia C-250 de 2012: Del derecho a la igualdad. </w:t>
            </w:r>
          </w:p>
        </w:tc>
        <w:tc>
          <w:tcPr>
            <w:tcW w:w="6043" w:type="dxa"/>
          </w:tcPr>
          <w:p w14:paraId="094078CD" w14:textId="7A7CE6F2"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72" w:history="1">
              <w:r w:rsidRPr="00C61F29">
                <w:rPr>
                  <w:rStyle w:val="Hipervnculo"/>
                  <w:rFonts w:ascii="Segoe UI Semibold" w:hAnsi="Segoe UI Semibold" w:cs="Segoe UI Semibold"/>
                  <w:sz w:val="18"/>
                  <w:szCs w:val="20"/>
                  <w:lang w:val="es-CO"/>
                </w:rPr>
                <w:t>http://www.corteconstitucional.gov.co/relatoria/2012/C-250-12.htm</w:t>
              </w:r>
            </w:hyperlink>
          </w:p>
        </w:tc>
      </w:tr>
      <w:tr w:rsidR="00970620" w:rsidRPr="00D65424" w14:paraId="54DAF53E"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F0221E4" w14:textId="60C4D71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T-281A de 2012: Reglamento académico y el principio de legalidad. </w:t>
            </w:r>
          </w:p>
        </w:tc>
        <w:tc>
          <w:tcPr>
            <w:tcW w:w="6043" w:type="dxa"/>
          </w:tcPr>
          <w:p w14:paraId="3FDB2303" w14:textId="0F26DBA4"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73" w:history="1">
              <w:r w:rsidRPr="00B62661">
                <w:rPr>
                  <w:rStyle w:val="Hipervnculo"/>
                  <w:rFonts w:ascii="Segoe UI Semibold" w:hAnsi="Segoe UI Semibold" w:cs="Segoe UI Semibold"/>
                  <w:sz w:val="18"/>
                  <w:szCs w:val="20"/>
                  <w:lang w:val="es-CO"/>
                </w:rPr>
                <w:t>http://www.corteconstitucional.gov.co/relatoria/2012/T-281A-12.htm</w:t>
              </w:r>
            </w:hyperlink>
          </w:p>
        </w:tc>
      </w:tr>
      <w:tr w:rsidR="00970620" w:rsidRPr="00D65424" w14:paraId="676DF8C9"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E7DCA76" w14:textId="2DE3970F"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T-940 de 2012: Triple naturaleza de la dignidad humana. </w:t>
            </w:r>
          </w:p>
        </w:tc>
        <w:tc>
          <w:tcPr>
            <w:tcW w:w="6043" w:type="dxa"/>
          </w:tcPr>
          <w:p w14:paraId="3ACD0CB9" w14:textId="27096139"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74"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75" w:history="1">
              <w:r w:rsidRPr="008F4C5E">
                <w:rPr>
                  <w:rStyle w:val="Hipervnculo"/>
                  <w:rFonts w:ascii="Segoe UI Semibold" w:hAnsi="Segoe UI Semibold" w:cs="Segoe UI Semibold"/>
                  <w:sz w:val="18"/>
                  <w:szCs w:val="18"/>
                  <w:lang w:val="es-CO" w:eastAsia="es-CO"/>
                </w:rPr>
                <w:t>http://www.corteconstitucional.gov.co/relatoria/2012/t-940-12.htm</w:t>
              </w:r>
            </w:hyperlink>
          </w:p>
        </w:tc>
      </w:tr>
      <w:tr w:rsidR="00970620" w:rsidRPr="00D65424" w14:paraId="483BDEF6"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5CBBA8A" w14:textId="7A9AFDD9"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T-172 de 2013: Respuesta suficiente, efectiva y congruente al derecho de petición. </w:t>
            </w:r>
          </w:p>
        </w:tc>
        <w:tc>
          <w:tcPr>
            <w:tcW w:w="6043" w:type="dxa"/>
          </w:tcPr>
          <w:p w14:paraId="13C002E6" w14:textId="4399B3FE"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7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77" w:history="1">
              <w:r w:rsidRPr="0034175D">
                <w:rPr>
                  <w:rStyle w:val="Hipervnculo"/>
                  <w:rFonts w:ascii="Segoe UI Semibold" w:hAnsi="Segoe UI Semibold" w:cs="Segoe UI Semibold"/>
                  <w:sz w:val="18"/>
                  <w:szCs w:val="18"/>
                  <w:lang w:val="es-CO" w:eastAsia="es-CO"/>
                </w:rPr>
                <w:t>http://www.corteconstitucional.gov.co/relatoria/2013/T-172-13.htm</w:t>
              </w:r>
            </w:hyperlink>
          </w:p>
        </w:tc>
      </w:tr>
      <w:tr w:rsidR="00970620" w:rsidRPr="00D65424" w14:paraId="0DD0103E"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EFC40F5" w14:textId="77F315D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T-141 de 2013: Principio de igualdad y condición de debilidad manifiesta. </w:t>
            </w:r>
          </w:p>
        </w:tc>
        <w:tc>
          <w:tcPr>
            <w:tcW w:w="6043" w:type="dxa"/>
          </w:tcPr>
          <w:p w14:paraId="2E54FF3A" w14:textId="4B4A2ED2"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78" w:history="1">
              <w:r w:rsidRPr="00BF4D13">
                <w:rPr>
                  <w:rStyle w:val="Hipervnculo"/>
                  <w:rFonts w:ascii="Segoe UI Semibold" w:hAnsi="Segoe UI Semibold" w:cs="Segoe UI Semibold"/>
                  <w:sz w:val="18"/>
                  <w:szCs w:val="20"/>
                  <w:lang w:val="es-CO"/>
                </w:rPr>
                <w:t>http://www.corteconstitucional.gov.co/relatoria/2013/t-141-13.htm</w:t>
              </w:r>
            </w:hyperlink>
          </w:p>
        </w:tc>
      </w:tr>
      <w:tr w:rsidR="00970620" w:rsidRPr="00D65424" w14:paraId="605197FA"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4CE7D2D" w14:textId="4A80D3CD"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T-153 de 2013: Características del derecho a la educación. </w:t>
            </w:r>
          </w:p>
        </w:tc>
        <w:tc>
          <w:tcPr>
            <w:tcW w:w="6043" w:type="dxa"/>
          </w:tcPr>
          <w:p w14:paraId="50A4E0D1" w14:textId="39E9697E"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79" w:anchor="/" w:history="1">
              <w:r w:rsidRPr="00BF4D13">
                <w:rPr>
                  <w:rStyle w:val="Hipervnculo"/>
                  <w:rFonts w:ascii="Segoe UI Semibold" w:hAnsi="Segoe UI Semibold" w:cs="Segoe UI Semibold"/>
                  <w:sz w:val="18"/>
                  <w:szCs w:val="20"/>
                  <w:lang w:val="es-CO"/>
                </w:rPr>
                <w:t>https://www.redjurista.com/Documents/corte_constitucional,_sentencia_de_revision_de_tutela_no._153_de_2013.aspx#/</w:t>
              </w:r>
            </w:hyperlink>
          </w:p>
        </w:tc>
      </w:tr>
      <w:tr w:rsidR="00970620" w:rsidRPr="00D65424" w14:paraId="2240D74D"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2252B18" w14:textId="53B74BF2"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T-625 de 2013: “Así determinó que el estudiante que hubiera incumplido con sus deberes académicos, disciplinarios y administrativos, no podrá ser objeto del amparo de tutela del derecho a la educación, ya que sus obligaciones y compromisos adquiridos voluntariamente frente al plantel no se cumplieron efectivamente.” </w:t>
            </w:r>
          </w:p>
        </w:tc>
        <w:tc>
          <w:tcPr>
            <w:tcW w:w="6043" w:type="dxa"/>
          </w:tcPr>
          <w:p w14:paraId="36F2F8D5" w14:textId="3D11174A"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80" w:history="1">
              <w:r w:rsidRPr="00195E3F">
                <w:rPr>
                  <w:rStyle w:val="Hipervnculo"/>
                  <w:rFonts w:ascii="Segoe UI Semibold" w:hAnsi="Segoe UI Semibold" w:cs="Segoe UI Semibold"/>
                  <w:sz w:val="18"/>
                  <w:szCs w:val="20"/>
                  <w:lang w:val="es-CO"/>
                </w:rPr>
                <w:t>http://www.corteconstitucional.gov.co/relatoria/2013/T-625-13.htm</w:t>
              </w:r>
            </w:hyperlink>
          </w:p>
        </w:tc>
      </w:tr>
      <w:tr w:rsidR="00970620" w:rsidRPr="00D65424" w14:paraId="22E9D97E"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FE9B020" w14:textId="64877E9C"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sz w:val="18"/>
                <w:szCs w:val="20"/>
              </w:rPr>
              <w:t>T-049 de 2014: hecho superado y carencia actual de objeto.</w:t>
            </w:r>
            <w:r w:rsidRPr="00BE5453">
              <w:rPr>
                <w:rFonts w:ascii="Segoe UI Semibold" w:hAnsi="Segoe UI Semibold" w:cs="Segoe UI Semibold"/>
                <w:sz w:val="18"/>
                <w:szCs w:val="24"/>
              </w:rPr>
              <w:t xml:space="preserve"> </w:t>
            </w:r>
          </w:p>
        </w:tc>
        <w:tc>
          <w:tcPr>
            <w:tcW w:w="6043" w:type="dxa"/>
          </w:tcPr>
          <w:p w14:paraId="53168B46" w14:textId="7A428223"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81" w:history="1">
              <w:r w:rsidRPr="00387A28">
                <w:rPr>
                  <w:rStyle w:val="Hipervnculo"/>
                  <w:rFonts w:ascii="Segoe UI Semibold" w:hAnsi="Segoe UI Semibold" w:cs="Segoe UI Semibold"/>
                  <w:sz w:val="18"/>
                  <w:szCs w:val="20"/>
                </w:rPr>
                <w:t>http://www.corteconstitucional.gov.co/relatoria/2014/T-049-14.htm</w:t>
              </w:r>
            </w:hyperlink>
          </w:p>
        </w:tc>
      </w:tr>
      <w:tr w:rsidR="00970620" w:rsidRPr="00D65424" w14:paraId="03A62ACE"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D65CC35" w14:textId="764CC585"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 Sentencia T-715 de 2014: Concepto de confianza legítima.</w:t>
            </w:r>
          </w:p>
        </w:tc>
        <w:tc>
          <w:tcPr>
            <w:tcW w:w="6043" w:type="dxa"/>
          </w:tcPr>
          <w:p w14:paraId="3557C826" w14:textId="2C0927E8"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82" w:history="1">
              <w:r w:rsidRPr="00CA1CCC">
                <w:rPr>
                  <w:rStyle w:val="Hipervnculo"/>
                  <w:rFonts w:ascii="Segoe UI Semibold" w:hAnsi="Segoe UI Semibold" w:cs="Segoe UI Semibold"/>
                  <w:sz w:val="18"/>
                  <w:szCs w:val="20"/>
                  <w:lang w:val="es-CO"/>
                </w:rPr>
                <w:t>http://www.corteconstitucional.gov.co/relatoria/2014/T-715-14.htm</w:t>
              </w:r>
            </w:hyperlink>
          </w:p>
        </w:tc>
      </w:tr>
      <w:tr w:rsidR="00970620" w:rsidRPr="00D65424" w14:paraId="18A3FD49"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0817AA5" w14:textId="11CACC3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lastRenderedPageBreak/>
              <w:t xml:space="preserve">Sentencia T-246 de 2015: Excepciones al principio de inmediatez de la acción de tutela. </w:t>
            </w:r>
          </w:p>
        </w:tc>
        <w:tc>
          <w:tcPr>
            <w:tcW w:w="6043" w:type="dxa"/>
          </w:tcPr>
          <w:p w14:paraId="524ABF91" w14:textId="6634C733"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83" w:history="1">
              <w:r w:rsidRPr="00195E3F">
                <w:rPr>
                  <w:rStyle w:val="Hipervnculo"/>
                  <w:rFonts w:ascii="Segoe UI Semibold" w:hAnsi="Segoe UI Semibold" w:cs="Segoe UI Semibold"/>
                  <w:sz w:val="18"/>
                  <w:szCs w:val="20"/>
                  <w:lang w:val="es-CO"/>
                </w:rPr>
                <w:t>http://www.corteconstitucional.gov.co/relatoria/2015/T-246-15.htm</w:t>
              </w:r>
            </w:hyperlink>
          </w:p>
        </w:tc>
      </w:tr>
      <w:tr w:rsidR="00970620" w:rsidRPr="00D65424" w14:paraId="494671C8"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43FE069" w14:textId="080FEE4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T-332 de 2015: Principio de inmediatez como requisito de procedibilidad de la acción de tutela. </w:t>
            </w:r>
          </w:p>
        </w:tc>
        <w:tc>
          <w:tcPr>
            <w:tcW w:w="6043" w:type="dxa"/>
          </w:tcPr>
          <w:p w14:paraId="2190C0F0" w14:textId="47BBBB5E"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84" w:history="1">
              <w:r w:rsidRPr="00BF4D13">
                <w:rPr>
                  <w:rStyle w:val="Hipervnculo"/>
                  <w:rFonts w:ascii="Segoe UI Semibold" w:hAnsi="Segoe UI Semibold" w:cs="Segoe UI Semibold"/>
                  <w:sz w:val="18"/>
                  <w:szCs w:val="20"/>
                  <w:lang w:val="es-CO"/>
                </w:rPr>
                <w:t>http://www.corteconstitucional.gov.co/relatoria/2015/t-332-15.htm</w:t>
              </w:r>
            </w:hyperlink>
          </w:p>
        </w:tc>
      </w:tr>
      <w:tr w:rsidR="00970620" w:rsidRPr="00D65424" w14:paraId="5E178D9E"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27AAC50" w14:textId="36FDF564"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T-277 de 2015: Derechos a la honra y al buen nombre. </w:t>
            </w:r>
          </w:p>
        </w:tc>
        <w:tc>
          <w:tcPr>
            <w:tcW w:w="6043" w:type="dxa"/>
          </w:tcPr>
          <w:p w14:paraId="17316C61" w14:textId="5388825C"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85" w:history="1">
              <w:r w:rsidRPr="00C61F29">
                <w:rPr>
                  <w:rStyle w:val="Hipervnculo"/>
                  <w:rFonts w:ascii="Segoe UI Semibold" w:hAnsi="Segoe UI Semibold" w:cs="Segoe UI Semibold"/>
                  <w:sz w:val="18"/>
                  <w:szCs w:val="20"/>
                  <w:lang w:val="es-CO"/>
                </w:rPr>
                <w:t>http://www.corteconstitucional.gov.co/relatoria/2015/t-277-15.htm</w:t>
              </w:r>
            </w:hyperlink>
          </w:p>
        </w:tc>
      </w:tr>
      <w:tr w:rsidR="00970620" w:rsidRPr="00D65424" w14:paraId="3C6720DD"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296757A4" w14:textId="3A43BBCD"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Sentencia T-571 de 2015: Principio “</w:t>
            </w:r>
            <w:proofErr w:type="spellStart"/>
            <w:r w:rsidRPr="00BE5453">
              <w:rPr>
                <w:rFonts w:ascii="Segoe UI Semibold" w:hAnsi="Segoe UI Semibold" w:cs="Segoe UI Semibold"/>
                <w:b w:val="0"/>
                <w:bCs w:val="0"/>
                <w:color w:val="000000"/>
                <w:sz w:val="18"/>
                <w:szCs w:val="20"/>
                <w:lang w:val="es-CO" w:eastAsia="es-CO"/>
              </w:rPr>
              <w:t>onus</w:t>
            </w:r>
            <w:proofErr w:type="spellEnd"/>
            <w:r w:rsidRPr="00BE5453">
              <w:rPr>
                <w:rFonts w:ascii="Segoe UI Semibold" w:hAnsi="Segoe UI Semibold" w:cs="Segoe UI Semibold"/>
                <w:b w:val="0"/>
                <w:bCs w:val="0"/>
                <w:color w:val="000000"/>
                <w:sz w:val="18"/>
                <w:szCs w:val="20"/>
                <w:lang w:val="es-CO" w:eastAsia="es-CO"/>
              </w:rPr>
              <w:t xml:space="preserve"> probando </w:t>
            </w:r>
            <w:proofErr w:type="spellStart"/>
            <w:r w:rsidRPr="00BE5453">
              <w:rPr>
                <w:rFonts w:ascii="Segoe UI Semibold" w:hAnsi="Segoe UI Semibold" w:cs="Segoe UI Semibold"/>
                <w:b w:val="0"/>
                <w:bCs w:val="0"/>
                <w:color w:val="000000"/>
                <w:sz w:val="18"/>
                <w:szCs w:val="20"/>
                <w:lang w:val="es-CO" w:eastAsia="es-CO"/>
              </w:rPr>
              <w:t>incumbit</w:t>
            </w:r>
            <w:proofErr w:type="spellEnd"/>
            <w:r w:rsidRPr="00BE5453">
              <w:rPr>
                <w:rFonts w:ascii="Segoe UI Semibold" w:hAnsi="Segoe UI Semibold" w:cs="Segoe UI Semibold"/>
                <w:b w:val="0"/>
                <w:bCs w:val="0"/>
                <w:color w:val="000000"/>
                <w:sz w:val="18"/>
                <w:szCs w:val="20"/>
                <w:lang w:val="es-CO" w:eastAsia="es-CO"/>
              </w:rPr>
              <w:t xml:space="preserve"> </w:t>
            </w:r>
            <w:proofErr w:type="spellStart"/>
            <w:r w:rsidRPr="00BE5453">
              <w:rPr>
                <w:rFonts w:ascii="Segoe UI Semibold" w:hAnsi="Segoe UI Semibold" w:cs="Segoe UI Semibold"/>
                <w:b w:val="0"/>
                <w:bCs w:val="0"/>
                <w:color w:val="000000"/>
                <w:sz w:val="18"/>
                <w:szCs w:val="20"/>
                <w:lang w:val="es-CO" w:eastAsia="es-CO"/>
              </w:rPr>
              <w:t>actori</w:t>
            </w:r>
            <w:proofErr w:type="spellEnd"/>
            <w:r w:rsidRPr="00BE5453">
              <w:rPr>
                <w:rFonts w:ascii="Segoe UI Semibold" w:hAnsi="Segoe UI Semibold" w:cs="Segoe UI Semibold"/>
                <w:b w:val="0"/>
                <w:bCs w:val="0"/>
                <w:color w:val="000000"/>
                <w:sz w:val="18"/>
                <w:szCs w:val="20"/>
                <w:lang w:val="es-CO" w:eastAsia="es-CO"/>
              </w:rPr>
              <w:t xml:space="preserve">” – carga de la prueba incumbe al actor. </w:t>
            </w:r>
          </w:p>
        </w:tc>
        <w:tc>
          <w:tcPr>
            <w:tcW w:w="6043" w:type="dxa"/>
          </w:tcPr>
          <w:p w14:paraId="7C9A0963" w14:textId="00F46141"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8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87" w:history="1">
              <w:r w:rsidRPr="00CC4F0B">
                <w:rPr>
                  <w:rStyle w:val="Hipervnculo"/>
                  <w:rFonts w:ascii="Segoe UI Semibold" w:hAnsi="Segoe UI Semibold" w:cs="Segoe UI Semibold"/>
                  <w:sz w:val="18"/>
                  <w:szCs w:val="18"/>
                </w:rPr>
                <w:t>http://www.corteconstitucional.gov.co/relatoria/2015/t-571-15.htm</w:t>
              </w:r>
            </w:hyperlink>
          </w:p>
        </w:tc>
      </w:tr>
      <w:tr w:rsidR="00970620" w:rsidRPr="00D65424" w14:paraId="6C9E9F77"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4CFC813" w14:textId="109A0D14"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397025">
              <w:rPr>
                <w:rFonts w:ascii="Segoe UI Semibold" w:hAnsi="Segoe UI Semibold" w:cs="Segoe UI Semibold"/>
                <w:b w:val="0"/>
                <w:bCs w:val="0"/>
                <w:color w:val="000000"/>
                <w:sz w:val="18"/>
                <w:szCs w:val="20"/>
                <w:lang w:val="pt-BR" w:eastAsia="es-CO"/>
              </w:rPr>
              <w:t xml:space="preserve">Sentencia C-143 de 2015: Trato cruel e </w:t>
            </w:r>
            <w:proofErr w:type="spellStart"/>
            <w:r w:rsidRPr="00397025">
              <w:rPr>
                <w:rFonts w:ascii="Segoe UI Semibold" w:hAnsi="Segoe UI Semibold" w:cs="Segoe UI Semibold"/>
                <w:b w:val="0"/>
                <w:bCs w:val="0"/>
                <w:color w:val="000000"/>
                <w:sz w:val="18"/>
                <w:szCs w:val="20"/>
                <w:lang w:val="pt-BR" w:eastAsia="es-CO"/>
              </w:rPr>
              <w:t>inhumano</w:t>
            </w:r>
            <w:proofErr w:type="spellEnd"/>
            <w:r w:rsidRPr="00397025">
              <w:rPr>
                <w:rFonts w:ascii="Segoe UI Semibold" w:hAnsi="Segoe UI Semibold" w:cs="Segoe UI Semibold"/>
                <w:b w:val="0"/>
                <w:bCs w:val="0"/>
                <w:color w:val="000000"/>
                <w:sz w:val="18"/>
                <w:szCs w:val="20"/>
                <w:lang w:val="pt-BR" w:eastAsia="es-CO"/>
              </w:rPr>
              <w:t xml:space="preserve">.  </w:t>
            </w:r>
          </w:p>
        </w:tc>
        <w:tc>
          <w:tcPr>
            <w:tcW w:w="6043" w:type="dxa"/>
          </w:tcPr>
          <w:p w14:paraId="723B6BAC" w14:textId="7BDAB68C"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88" w:history="1">
              <w:r>
                <w:t>http://www.corteconstitucional.gov.co/relatoria/1999/SU961-99.htm</w:t>
              </w:r>
            </w:hyperlink>
            <w:r w:rsidRPr="00397025">
              <w:rPr>
                <w:rFonts w:ascii="Segoe UI Semibold" w:hAnsi="Segoe UI Semibold" w:cs="Segoe UI Semibold"/>
                <w:sz w:val="18"/>
                <w:szCs w:val="18"/>
                <w:lang w:val="pt-BR" w:eastAsia="es-CO"/>
              </w:rPr>
              <w:t xml:space="preserve"> </w:t>
            </w:r>
            <w:hyperlink r:id="rId189" w:history="1">
              <w:r w:rsidRPr="00397025">
                <w:rPr>
                  <w:rStyle w:val="Hipervnculo"/>
                  <w:rFonts w:ascii="Segoe UI Semibold" w:hAnsi="Segoe UI Semibold" w:cs="Segoe UI Semibold"/>
                  <w:sz w:val="18"/>
                  <w:szCs w:val="18"/>
                  <w:lang w:val="pt-BR" w:eastAsia="es-CO"/>
                </w:rPr>
                <w:t>http://www.corteconstitucional.gov.co/relatoria/2015/C-143-15.htm</w:t>
              </w:r>
            </w:hyperlink>
          </w:p>
        </w:tc>
      </w:tr>
      <w:tr w:rsidR="00970620" w:rsidRPr="00D65424" w14:paraId="19F0A8D6"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3533C6A" w14:textId="59285892"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T-011 de 2016: Hecho superado. </w:t>
            </w:r>
          </w:p>
        </w:tc>
        <w:tc>
          <w:tcPr>
            <w:tcW w:w="6043" w:type="dxa"/>
          </w:tcPr>
          <w:p w14:paraId="7B4179F5" w14:textId="63F56B75"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90"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91" w:anchor="vid/593774458" w:history="1">
              <w:r w:rsidRPr="00742A2A">
                <w:rPr>
                  <w:rStyle w:val="Hipervnculo"/>
                  <w:rFonts w:ascii="Segoe UI Semibold" w:hAnsi="Segoe UI Semibold" w:cs="Segoe UI Semibold"/>
                  <w:sz w:val="18"/>
                  <w:szCs w:val="18"/>
                  <w:lang w:val="es-CO" w:eastAsia="es-CO"/>
                </w:rPr>
                <w:t>https://2019.vlex.com/#vid/593774458</w:t>
              </w:r>
            </w:hyperlink>
          </w:p>
        </w:tc>
      </w:tr>
      <w:tr w:rsidR="00970620" w:rsidRPr="00D65424" w14:paraId="63812DA6"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2F8F907" w14:textId="4FCC195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T-051 de 2016: Elementos del derecho fundamental al debido proceso. </w:t>
            </w:r>
          </w:p>
        </w:tc>
        <w:tc>
          <w:tcPr>
            <w:tcW w:w="6043" w:type="dxa"/>
          </w:tcPr>
          <w:p w14:paraId="24762549" w14:textId="35B08431"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92" w:history="1">
              <w:r w:rsidRPr="00BF4D13">
                <w:rPr>
                  <w:rStyle w:val="Hipervnculo"/>
                  <w:rFonts w:ascii="Segoe UI Semibold" w:hAnsi="Segoe UI Semibold" w:cs="Segoe UI Semibold"/>
                  <w:sz w:val="18"/>
                  <w:szCs w:val="20"/>
                  <w:lang w:val="es-CO"/>
                </w:rPr>
                <w:t>http://www.corteconstitucional.gov.co/relatoria/2016/t-051-16.htm</w:t>
              </w:r>
            </w:hyperlink>
          </w:p>
        </w:tc>
      </w:tr>
      <w:tr w:rsidR="00970620" w:rsidRPr="00D65424" w14:paraId="10480B3A"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74431A9" w14:textId="7E9F05DA"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Sentencia T-020 de 2017: Principio general del derecho “nadie puede sacar provecho de su propia culpa”</w:t>
            </w:r>
          </w:p>
        </w:tc>
        <w:tc>
          <w:tcPr>
            <w:tcW w:w="6043" w:type="dxa"/>
          </w:tcPr>
          <w:p w14:paraId="6E32071E" w14:textId="71F928CC"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93"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94" w:history="1">
              <w:r w:rsidRPr="00956900">
                <w:rPr>
                  <w:rStyle w:val="Hipervnculo"/>
                  <w:rFonts w:ascii="Segoe UI Semibold" w:hAnsi="Segoe UI Semibold" w:cs="Segoe UI Semibold"/>
                  <w:sz w:val="18"/>
                  <w:szCs w:val="18"/>
                  <w:lang w:val="es-CO" w:eastAsia="es-CO"/>
                </w:rPr>
                <w:t>http://www.corteconstitucional.gov.co/relatoria/2017/T-020-17.htm</w:t>
              </w:r>
            </w:hyperlink>
          </w:p>
        </w:tc>
      </w:tr>
      <w:tr w:rsidR="00970620" w:rsidRPr="00D65424" w14:paraId="1B8E3E3B"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0FBB6658" w14:textId="51A99655"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sz w:val="18"/>
                <w:szCs w:val="20"/>
                <w:bdr w:val="none" w:sz="0" w:space="0" w:color="auto" w:frame="1"/>
                <w:lang w:eastAsia="es-CO"/>
              </w:rPr>
              <w:t>T-102 de 2017: del derecho a la educación. Obligación de las instituciones educativas en otorgar el título educativo aun cuando el estudiante no se encuentra a paz y salvo. (Universidad Sabana)</w:t>
            </w:r>
          </w:p>
        </w:tc>
        <w:tc>
          <w:tcPr>
            <w:tcW w:w="6043" w:type="dxa"/>
          </w:tcPr>
          <w:p w14:paraId="2351FE1C" w14:textId="603AFA84"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95" w:history="1">
              <w:r w:rsidRPr="00387A28">
                <w:rPr>
                  <w:rStyle w:val="Hipervnculo"/>
                  <w:rFonts w:ascii="Segoe UI Semibold" w:hAnsi="Segoe UI Semibold" w:cs="Segoe UI Semibold"/>
                  <w:sz w:val="18"/>
                  <w:szCs w:val="20"/>
                </w:rPr>
                <w:t>http://www.corteconstitucional.gov.co/relatoria/2017/t-102-17.htm</w:t>
              </w:r>
            </w:hyperlink>
          </w:p>
        </w:tc>
      </w:tr>
      <w:tr w:rsidR="00970620" w:rsidRPr="00D65424" w14:paraId="733ED65E"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5009C87" w14:textId="21CA12A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T-430 de 2017: Legitimación para interponer la acción de tutela.  </w:t>
            </w:r>
          </w:p>
        </w:tc>
        <w:tc>
          <w:tcPr>
            <w:tcW w:w="6043" w:type="dxa"/>
          </w:tcPr>
          <w:p w14:paraId="1381BD10" w14:textId="25B16706"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19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97" w:history="1">
              <w:r w:rsidRPr="006E4C54">
                <w:rPr>
                  <w:rStyle w:val="Hipervnculo"/>
                  <w:rFonts w:ascii="Segoe UI Semibold" w:hAnsi="Segoe UI Semibold" w:cs="Segoe UI Semibold"/>
                  <w:sz w:val="18"/>
                  <w:szCs w:val="18"/>
                  <w:lang w:val="es-CO" w:eastAsia="es-CO"/>
                </w:rPr>
                <w:t>http://www.corteconstitucional.gov.co/relatoria/2017/T-430-17.htm</w:t>
              </w:r>
            </w:hyperlink>
          </w:p>
        </w:tc>
      </w:tr>
      <w:tr w:rsidR="00970620" w:rsidRPr="00D65424" w14:paraId="30A469D9"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FA3F487" w14:textId="65486757"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T-106 de 2017: Carácter subsidiario de la acción de tutela. </w:t>
            </w:r>
          </w:p>
        </w:tc>
        <w:tc>
          <w:tcPr>
            <w:tcW w:w="6043" w:type="dxa"/>
          </w:tcPr>
          <w:p w14:paraId="4FE8CA44" w14:textId="583E3371"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198"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199" w:history="1">
              <w:r w:rsidRPr="00E009C0">
                <w:rPr>
                  <w:rStyle w:val="Hipervnculo"/>
                  <w:rFonts w:ascii="Segoe UI Semibold" w:hAnsi="Segoe UI Semibold" w:cs="Segoe UI Semibold"/>
                  <w:sz w:val="18"/>
                  <w:szCs w:val="18"/>
                  <w:lang w:val="es-CO" w:eastAsia="es-CO"/>
                </w:rPr>
                <w:t>http://www.corteconstitucional.gov.co/relatoria/2017/t-106-17.htm</w:t>
              </w:r>
            </w:hyperlink>
          </w:p>
        </w:tc>
      </w:tr>
      <w:tr w:rsidR="00970620" w:rsidRPr="00D65424" w14:paraId="6443F4AC"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1B72B687" w14:textId="5011DC53"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T-356 de 2017: Concepto de autonomía universitaria. </w:t>
            </w:r>
          </w:p>
        </w:tc>
        <w:tc>
          <w:tcPr>
            <w:tcW w:w="6043" w:type="dxa"/>
          </w:tcPr>
          <w:p w14:paraId="1AD1234D" w14:textId="413602AF"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00"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201" w:history="1">
              <w:r w:rsidRPr="00E009C0">
                <w:rPr>
                  <w:rStyle w:val="Hipervnculo"/>
                  <w:rFonts w:ascii="Segoe UI Semibold" w:hAnsi="Segoe UI Semibold" w:cs="Segoe UI Semibold"/>
                  <w:sz w:val="18"/>
                  <w:szCs w:val="18"/>
                  <w:lang w:val="es-CO" w:eastAsia="es-CO"/>
                </w:rPr>
                <w:t>http://www.corteconstitucional.gov.co/relatoria/2017/T-356-17.htm</w:t>
              </w:r>
            </w:hyperlink>
          </w:p>
        </w:tc>
      </w:tr>
      <w:tr w:rsidR="00970620" w:rsidRPr="00D65424" w14:paraId="712CBEB5"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879BD05" w14:textId="49F46E3D"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lastRenderedPageBreak/>
              <w:t>Sentenc</w:t>
            </w:r>
            <w:r>
              <w:rPr>
                <w:rFonts w:ascii="Segoe UI Semibold" w:hAnsi="Segoe UI Semibold" w:cs="Segoe UI Semibold"/>
                <w:b w:val="0"/>
                <w:bCs w:val="0"/>
                <w:color w:val="000000"/>
                <w:sz w:val="18"/>
                <w:szCs w:val="20"/>
                <w:lang w:val="es-CO" w:eastAsia="es-CO"/>
              </w:rPr>
              <w:t>ia T-239 de 2018: Exhorta al Ministerio de Educación Nacional</w:t>
            </w:r>
            <w:r w:rsidRPr="00BE5453">
              <w:rPr>
                <w:rFonts w:ascii="Segoe UI Semibold" w:hAnsi="Segoe UI Semibold" w:cs="Segoe UI Semibold"/>
                <w:b w:val="0"/>
                <w:bCs w:val="0"/>
                <w:color w:val="000000"/>
                <w:sz w:val="18"/>
                <w:szCs w:val="20"/>
                <w:lang w:val="es-CO" w:eastAsia="es-CO"/>
              </w:rPr>
              <w:t xml:space="preserve"> a establecer lineamientos para las IES para la creación de un protocolo para la atención de casos de violencia y acoso sexual. </w:t>
            </w:r>
          </w:p>
        </w:tc>
        <w:tc>
          <w:tcPr>
            <w:tcW w:w="6043" w:type="dxa"/>
          </w:tcPr>
          <w:p w14:paraId="715551B7" w14:textId="6D073E78"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02" w:history="1">
              <w:r>
                <w:t>http://www.corteconstitucional.gov.co/relatoria/1999/SU961-99.htm</w:t>
              </w:r>
            </w:hyperlink>
            <w:r w:rsidRPr="00EE4E57">
              <w:rPr>
                <w:rFonts w:ascii="Segoe UI Semibold" w:hAnsi="Segoe UI Semibold" w:cs="Segoe UI Semibold"/>
                <w:sz w:val="18"/>
                <w:szCs w:val="18"/>
                <w:lang w:val="es-CO" w:eastAsia="es-CO"/>
              </w:rPr>
              <w:t xml:space="preserve"> </w:t>
            </w:r>
            <w:hyperlink r:id="rId203" w:history="1">
              <w:r w:rsidRPr="00EE4E57">
                <w:rPr>
                  <w:rStyle w:val="Hipervnculo"/>
                  <w:rFonts w:ascii="Segoe UI Semibold" w:hAnsi="Segoe UI Semibold" w:cs="Segoe UI Semibold"/>
                  <w:sz w:val="18"/>
                  <w:szCs w:val="18"/>
                </w:rPr>
                <w:t>http://www.corteconstitucional.gov.co/relatoria/2018/T-239-18.htm</w:t>
              </w:r>
            </w:hyperlink>
          </w:p>
        </w:tc>
      </w:tr>
      <w:tr w:rsidR="00970620" w:rsidRPr="00D65424" w14:paraId="4EDF57C9"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12752FA" w14:textId="34FD1B26"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Sentencia T-106 de 2019: Sobre la pérdida de materias</w:t>
            </w:r>
          </w:p>
        </w:tc>
        <w:tc>
          <w:tcPr>
            <w:tcW w:w="6043" w:type="dxa"/>
          </w:tcPr>
          <w:p w14:paraId="1CA707B4" w14:textId="6ED6796C"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04" w:history="1">
              <w:r>
                <w:t>http://www.corteconstitucional.gov.co/relatoria/1999/SU961-99.htm</w:t>
              </w:r>
            </w:hyperlink>
            <w:r w:rsidRPr="007A7475">
              <w:rPr>
                <w:rFonts w:ascii="Segoe UI Semibold" w:hAnsi="Segoe UI Semibold" w:cs="Segoe UI Semibold"/>
                <w:sz w:val="14"/>
                <w:szCs w:val="18"/>
                <w:lang w:val="es-CO" w:eastAsia="es-CO"/>
              </w:rPr>
              <w:t xml:space="preserve"> </w:t>
            </w:r>
            <w:hyperlink r:id="rId205" w:history="1">
              <w:r w:rsidRPr="007A7475">
                <w:rPr>
                  <w:rStyle w:val="Hipervnculo"/>
                  <w:rFonts w:ascii="Segoe UI Semibold" w:hAnsi="Segoe UI Semibold" w:cs="Segoe UI Semibold"/>
                  <w:sz w:val="18"/>
                </w:rPr>
                <w:t>http://www.corteconstitucional.gov.co/relatoria/2019/t-106-19.htm</w:t>
              </w:r>
            </w:hyperlink>
          </w:p>
        </w:tc>
      </w:tr>
      <w:tr w:rsidR="00970620" w:rsidRPr="00D65424" w14:paraId="610F6BF3"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3FF49347" w14:textId="70F1299E"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T-089 de 2019: Libertad de expresión, proceso disciplinario y sanción proporcional </w:t>
            </w:r>
          </w:p>
        </w:tc>
        <w:tc>
          <w:tcPr>
            <w:tcW w:w="6043" w:type="dxa"/>
          </w:tcPr>
          <w:p w14:paraId="24C2D26D" w14:textId="14F75E81"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06"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207" w:history="1">
              <w:r w:rsidRPr="007A7475">
                <w:rPr>
                  <w:rStyle w:val="Hipervnculo"/>
                  <w:rFonts w:ascii="Segoe UI Semibold" w:hAnsi="Segoe UI Semibold" w:cs="Segoe UI Semibold"/>
                  <w:sz w:val="18"/>
                </w:rPr>
                <w:t>http://www.corteconstitucional.gov.co/relatoria/2019/T-089-19.htm</w:t>
              </w:r>
            </w:hyperlink>
          </w:p>
        </w:tc>
      </w:tr>
      <w:tr w:rsidR="00970620" w:rsidRPr="00D65424" w14:paraId="735EC019"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468BE35D" w14:textId="570925AE"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BE5453">
              <w:rPr>
                <w:rFonts w:ascii="Segoe UI Semibold" w:hAnsi="Segoe UI Semibold" w:cs="Segoe UI Semibold"/>
                <w:b w:val="0"/>
                <w:bCs w:val="0"/>
                <w:color w:val="000000"/>
                <w:sz w:val="18"/>
                <w:szCs w:val="20"/>
                <w:lang w:val="es-CO" w:eastAsia="es-CO"/>
              </w:rPr>
              <w:t xml:space="preserve">Sentencia T- 091 de 2019: Negativa a emitir orden de matrícula sin proceso disciplinario previo. </w:t>
            </w:r>
          </w:p>
        </w:tc>
        <w:tc>
          <w:tcPr>
            <w:tcW w:w="6043" w:type="dxa"/>
          </w:tcPr>
          <w:p w14:paraId="7F9E34DB" w14:textId="5EBB6B1D"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08" w:history="1">
              <w:r>
                <w:t>http://www.corteconstitucional.gov.co/relatoria/1999/SU961-99.htm</w:t>
              </w:r>
            </w:hyperlink>
            <w:r w:rsidRPr="00CC4F0B">
              <w:rPr>
                <w:rFonts w:ascii="Segoe UI Semibold" w:hAnsi="Segoe UI Semibold" w:cs="Segoe UI Semibold"/>
                <w:sz w:val="18"/>
                <w:szCs w:val="18"/>
                <w:lang w:val="es-CO" w:eastAsia="es-CO"/>
              </w:rPr>
              <w:t xml:space="preserve"> </w:t>
            </w:r>
            <w:hyperlink r:id="rId209" w:history="1">
              <w:r w:rsidRPr="007A7475">
                <w:rPr>
                  <w:rStyle w:val="Hipervnculo"/>
                  <w:rFonts w:ascii="Segoe UI Semibold" w:hAnsi="Segoe UI Semibold" w:cs="Segoe UI Semibold"/>
                  <w:sz w:val="18"/>
                </w:rPr>
                <w:t>http://www.corteconstitucional.gov.co/relatoria/2019/t-091-19.htm</w:t>
              </w:r>
            </w:hyperlink>
          </w:p>
        </w:tc>
      </w:tr>
      <w:tr w:rsidR="00970620" w:rsidRPr="00D65424" w14:paraId="73E68620" w14:textId="77777777" w:rsidTr="008567F9">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CEEEAB9" w14:textId="0C4218BB"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r w:rsidRPr="009A0923">
              <w:rPr>
                <w:rStyle w:val="Textoennegrita"/>
                <w:rFonts w:ascii="Segoe UI Semibold" w:hAnsi="Segoe UI Semibold" w:cs="Segoe UI Semibold"/>
                <w:sz w:val="18"/>
                <w:szCs w:val="18"/>
                <w:shd w:val="clear" w:color="auto" w:fill="FFFFFF"/>
              </w:rPr>
              <w:t xml:space="preserve">Sentencia T- 165 de 2020. Los alumnos no pueden ser excluidos del sistema educativo por distintos motivos a su desempeño académico y disciplinario. </w:t>
            </w:r>
          </w:p>
        </w:tc>
        <w:tc>
          <w:tcPr>
            <w:tcW w:w="6043" w:type="dxa"/>
          </w:tcPr>
          <w:p w14:paraId="54AFB603" w14:textId="79B0BCA6"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10" w:history="1">
              <w:r w:rsidRPr="009A0923">
                <w:rPr>
                  <w:rStyle w:val="Hipervnculo"/>
                  <w:rFonts w:ascii="Segoe UI Semibold" w:hAnsi="Segoe UI Semibold" w:cs="Segoe UI Semibold"/>
                  <w:sz w:val="18"/>
                  <w:szCs w:val="18"/>
                </w:rPr>
                <w:t>https://www.corteconstitucional.gov.co/relatoria/2020/T-165-20.htm</w:t>
              </w:r>
            </w:hyperlink>
            <w:r w:rsidRPr="009A0923">
              <w:rPr>
                <w:rFonts w:ascii="Segoe UI Semibold" w:hAnsi="Segoe UI Semibold" w:cs="Segoe UI Semibold"/>
                <w:sz w:val="18"/>
                <w:szCs w:val="18"/>
              </w:rPr>
              <w:t xml:space="preserve"> </w:t>
            </w:r>
          </w:p>
        </w:tc>
      </w:tr>
      <w:tr w:rsidR="00970620" w:rsidRPr="00D65424" w14:paraId="0C1101E7" w14:textId="77777777" w:rsidTr="008567F9">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6557D08A" w14:textId="0C10C05F" w:rsidR="00970620" w:rsidRDefault="00970620" w:rsidP="00970620">
            <w:pPr>
              <w:pStyle w:val="Prrafodelista"/>
              <w:numPr>
                <w:ilvl w:val="0"/>
                <w:numId w:val="27"/>
              </w:numPr>
              <w:spacing w:after="0" w:line="240" w:lineRule="auto"/>
              <w:jc w:val="both"/>
              <w:rPr>
                <w:rFonts w:ascii="Segoe UI Semibold" w:hAnsi="Segoe UI Semibold" w:cs="Segoe UI Semibold"/>
                <w:bCs w:val="0"/>
                <w:color w:val="000000"/>
                <w:sz w:val="18"/>
                <w:szCs w:val="20"/>
              </w:rPr>
            </w:pPr>
            <w:hyperlink r:id="rId211" w:history="1">
              <w:r w:rsidRPr="003C7604">
                <w:rPr>
                  <w:rStyle w:val="Hipervnculo"/>
                  <w:rFonts w:ascii="Segoe UI Semibold" w:hAnsi="Segoe UI Semibold" w:cs="Segoe UI Semibold"/>
                  <w:b w:val="0"/>
                  <w:bCs w:val="0"/>
                  <w:color w:val="auto"/>
                  <w:sz w:val="18"/>
                  <w:szCs w:val="18"/>
                  <w:u w:val="none"/>
                  <w:shd w:val="clear" w:color="auto" w:fill="FFFFFF"/>
                </w:rPr>
                <w:t>Sentencia T</w:t>
              </w:r>
            </w:hyperlink>
            <w:hyperlink r:id="rId212" w:history="1">
              <w:r w:rsidRPr="003C7604">
                <w:rPr>
                  <w:rStyle w:val="Hipervnculo"/>
                  <w:rFonts w:ascii="Segoe UI Semibold" w:hAnsi="Segoe UI Semibold" w:cs="Segoe UI Semibold"/>
                  <w:b w:val="0"/>
                  <w:bCs w:val="0"/>
                  <w:color w:val="auto"/>
                  <w:sz w:val="18"/>
                  <w:szCs w:val="18"/>
                  <w:u w:val="none"/>
                  <w:shd w:val="clear" w:color="auto" w:fill="FFFFFF"/>
                </w:rPr>
                <w:t>-</w:t>
              </w:r>
            </w:hyperlink>
            <w:hyperlink r:id="rId213" w:history="1">
              <w:r w:rsidRPr="003C7604">
                <w:rPr>
                  <w:rStyle w:val="Hipervnculo"/>
                  <w:rFonts w:ascii="Segoe UI Semibold" w:hAnsi="Segoe UI Semibold" w:cs="Segoe UI Semibold"/>
                  <w:b w:val="0"/>
                  <w:bCs w:val="0"/>
                  <w:color w:val="auto"/>
                  <w:sz w:val="18"/>
                  <w:szCs w:val="18"/>
                  <w:u w:val="none"/>
                  <w:shd w:val="clear" w:color="auto" w:fill="FFFFFF"/>
                </w:rPr>
                <w:t>443 de 2020</w:t>
              </w:r>
            </w:hyperlink>
            <w:r w:rsidRPr="003C7604">
              <w:rPr>
                <w:rFonts w:ascii="Segoe UI Semibold" w:hAnsi="Segoe UI Semibold" w:cs="Segoe UI Semibold"/>
                <w:b w:val="0"/>
                <w:bCs w:val="0"/>
                <w:sz w:val="18"/>
                <w:szCs w:val="18"/>
              </w:rPr>
              <w:t xml:space="preserve">. Se deben generar escenarios de inclusión y acompañamiento para estudiantes en proceso de reafirmación de su identidad de género. </w:t>
            </w:r>
          </w:p>
        </w:tc>
        <w:tc>
          <w:tcPr>
            <w:tcW w:w="6043" w:type="dxa"/>
          </w:tcPr>
          <w:p w14:paraId="74E83A49" w14:textId="17F0CDB8" w:rsidR="00970620" w:rsidRDefault="00970620"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14" w:history="1">
              <w:r w:rsidRPr="009A0923">
                <w:rPr>
                  <w:rStyle w:val="Hipervnculo"/>
                  <w:rFonts w:ascii="Segoe UI Semibold" w:hAnsi="Segoe UI Semibold" w:cs="Segoe UI Semibold"/>
                  <w:sz w:val="18"/>
                  <w:szCs w:val="18"/>
                </w:rPr>
                <w:t>https://www.corteconstitucional.gov.co/relatoria/2020/T-443-20.htm</w:t>
              </w:r>
            </w:hyperlink>
            <w:r w:rsidRPr="009A0923">
              <w:rPr>
                <w:rFonts w:ascii="Segoe UI Semibold" w:hAnsi="Segoe UI Semibold" w:cs="Segoe UI Semibold"/>
                <w:sz w:val="18"/>
                <w:szCs w:val="18"/>
              </w:rPr>
              <w:t xml:space="preserve"> </w:t>
            </w:r>
          </w:p>
        </w:tc>
      </w:tr>
      <w:tr w:rsidR="00970620" w:rsidRPr="00D65424" w14:paraId="725D1595" w14:textId="77777777" w:rsidTr="006C78ED">
        <w:trPr>
          <w:trHeight w:val="737"/>
        </w:trPr>
        <w:tc>
          <w:tcPr>
            <w:cnfStyle w:val="001000000000" w:firstRow="0" w:lastRow="0" w:firstColumn="1" w:lastColumn="0" w:oddVBand="0" w:evenVBand="0" w:oddHBand="0" w:evenHBand="0" w:firstRowFirstColumn="0" w:firstRowLastColumn="0" w:lastRowFirstColumn="0" w:lastRowLastColumn="0"/>
            <w:tcW w:w="7571" w:type="dxa"/>
          </w:tcPr>
          <w:p w14:paraId="5CE14275" w14:textId="2CB78833" w:rsidR="00970620" w:rsidRPr="00CC3E0D" w:rsidRDefault="00970620" w:rsidP="00970620">
            <w:pPr>
              <w:pStyle w:val="Prrafodelista"/>
              <w:numPr>
                <w:ilvl w:val="0"/>
                <w:numId w:val="27"/>
              </w:numPr>
              <w:spacing w:after="0" w:line="240" w:lineRule="auto"/>
              <w:jc w:val="both"/>
              <w:rPr>
                <w:rFonts w:ascii="Segoe UI Semibold" w:hAnsi="Segoe UI Semibold" w:cs="Segoe UI Semibold"/>
                <w:b w:val="0"/>
                <w:bCs w:val="0"/>
                <w:color w:val="000000"/>
                <w:sz w:val="18"/>
                <w:szCs w:val="20"/>
              </w:rPr>
            </w:pPr>
            <w:r w:rsidRPr="00CC3E0D">
              <w:rPr>
                <w:rFonts w:ascii="Segoe UI Semibold" w:hAnsi="Segoe UI Semibold" w:cs="Segoe UI Semibold"/>
                <w:b w:val="0"/>
                <w:bCs w:val="0"/>
                <w:sz w:val="18"/>
                <w:szCs w:val="18"/>
              </w:rPr>
              <w:t xml:space="preserve">Sentencia T-281 de 2022. Autonomía universitaria, potestad reglamentaria y debido proceso en procedimientos disciplinarios en las universidades. </w:t>
            </w:r>
          </w:p>
        </w:tc>
        <w:tc>
          <w:tcPr>
            <w:tcW w:w="6043" w:type="dxa"/>
          </w:tcPr>
          <w:p w14:paraId="48BF6A48" w14:textId="1BAF3CAD" w:rsidR="00970620" w:rsidRDefault="00970620" w:rsidP="00970620">
            <w:pPr>
              <w:pStyle w:val="Prrafodelista"/>
              <w:spacing w:after="0" w:line="240" w:lineRule="auto"/>
              <w:ind w:left="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15" w:history="1">
              <w:r w:rsidRPr="003C7604">
                <w:rPr>
                  <w:rStyle w:val="Hipervnculo"/>
                  <w:rFonts w:ascii="Segoe UI Semibold" w:hAnsi="Segoe UI Semibold" w:cs="Segoe UI Semibold"/>
                  <w:sz w:val="18"/>
                  <w:szCs w:val="18"/>
                </w:rPr>
                <w:t>https://www.corteconstitucional.gov.co/Relatoria/2022/T-281-22.htm</w:t>
              </w:r>
            </w:hyperlink>
            <w:r w:rsidRPr="003C7604">
              <w:rPr>
                <w:rFonts w:ascii="Segoe UI Semibold" w:hAnsi="Segoe UI Semibold" w:cs="Segoe UI Semibold"/>
                <w:sz w:val="18"/>
                <w:szCs w:val="18"/>
              </w:rPr>
              <w:t xml:space="preserve"> </w:t>
            </w:r>
          </w:p>
        </w:tc>
      </w:tr>
      <w:tr w:rsidR="00CC3E0D" w:rsidRPr="00D65424" w14:paraId="3B92F5B0" w14:textId="77777777" w:rsidTr="006C78ED">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7571" w:type="dxa"/>
          </w:tcPr>
          <w:p w14:paraId="763FFAEB" w14:textId="17F4EBFC" w:rsidR="00CC3E0D" w:rsidRPr="00CC3E0D" w:rsidRDefault="00CC3E0D" w:rsidP="00970620">
            <w:pPr>
              <w:pStyle w:val="Prrafodelista"/>
              <w:numPr>
                <w:ilvl w:val="0"/>
                <w:numId w:val="27"/>
              </w:numPr>
              <w:spacing w:after="0" w:line="240" w:lineRule="auto"/>
              <w:jc w:val="both"/>
              <w:rPr>
                <w:rFonts w:ascii="Segoe UI Semibold" w:hAnsi="Segoe UI Semibold" w:cs="Segoe UI Semibold"/>
                <w:b w:val="0"/>
                <w:bCs w:val="0"/>
                <w:sz w:val="18"/>
                <w:szCs w:val="18"/>
              </w:rPr>
            </w:pPr>
            <w:r w:rsidRPr="00CC3E0D">
              <w:rPr>
                <w:rFonts w:ascii="Segoe UI Semibold" w:hAnsi="Segoe UI Semibold" w:cs="Segoe UI Semibold"/>
                <w:b w:val="0"/>
                <w:bCs w:val="0"/>
                <w:sz w:val="18"/>
                <w:szCs w:val="18"/>
              </w:rPr>
              <w:t xml:space="preserve">Sentencia T-075 de 2025. Derecho a la educación superior, Derecho de acceso a la educación superior, criterios de admisión. </w:t>
            </w:r>
          </w:p>
        </w:tc>
        <w:tc>
          <w:tcPr>
            <w:tcW w:w="6043" w:type="dxa"/>
          </w:tcPr>
          <w:p w14:paraId="0F89FBF1" w14:textId="6596A1C8" w:rsidR="00CC3E0D" w:rsidRDefault="00CC3E0D" w:rsidP="00970620">
            <w:pPr>
              <w:pStyle w:val="Prrafodelista"/>
              <w:spacing w:after="0" w:line="240" w:lineRule="auto"/>
              <w:ind w:left="0"/>
              <w:cnfStyle w:val="000000100000" w:firstRow="0" w:lastRow="0" w:firstColumn="0" w:lastColumn="0" w:oddVBand="0" w:evenVBand="0" w:oddHBand="1" w:evenHBand="0" w:firstRowFirstColumn="0" w:firstRowLastColumn="0" w:lastRowFirstColumn="0" w:lastRowLastColumn="0"/>
            </w:pPr>
            <w:hyperlink r:id="rId216" w:history="1">
              <w:r w:rsidRPr="003D44A0">
                <w:rPr>
                  <w:rStyle w:val="Hipervnculo"/>
                </w:rPr>
                <w:t>https://www.corteconstitucional.gov.co/relatoria/2025/t-075-25.htm</w:t>
              </w:r>
            </w:hyperlink>
            <w:r>
              <w:t xml:space="preserve"> </w:t>
            </w:r>
          </w:p>
        </w:tc>
      </w:tr>
    </w:tbl>
    <w:p w14:paraId="6BAFF783" w14:textId="166CF5B1" w:rsidR="00D13D84" w:rsidRDefault="00D13D84" w:rsidP="00693864">
      <w:pPr>
        <w:tabs>
          <w:tab w:val="left" w:pos="1005"/>
        </w:tabs>
        <w:spacing w:after="0" w:line="240" w:lineRule="auto"/>
        <w:rPr>
          <w:rFonts w:ascii="Segoe UI Semibold" w:hAnsi="Segoe UI Semibold" w:cs="Segoe UI Semibold"/>
          <w:sz w:val="20"/>
          <w:szCs w:val="20"/>
        </w:rPr>
      </w:pPr>
    </w:p>
    <w:p w14:paraId="6D1A3441" w14:textId="44C87028" w:rsidR="00742A2A" w:rsidRDefault="00742A2A" w:rsidP="00693864">
      <w:pPr>
        <w:tabs>
          <w:tab w:val="left" w:pos="1005"/>
        </w:tabs>
        <w:spacing w:after="0" w:line="240" w:lineRule="auto"/>
        <w:rPr>
          <w:rFonts w:ascii="Segoe UI Semibold" w:hAnsi="Segoe UI Semibold" w:cs="Segoe UI Semibold"/>
          <w:sz w:val="20"/>
          <w:szCs w:val="20"/>
        </w:rPr>
      </w:pPr>
    </w:p>
    <w:p w14:paraId="58839841" w14:textId="1CEAF245" w:rsidR="00742A2A" w:rsidRDefault="00742A2A" w:rsidP="00693864">
      <w:pPr>
        <w:tabs>
          <w:tab w:val="left" w:pos="1005"/>
        </w:tabs>
        <w:spacing w:after="0" w:line="240" w:lineRule="auto"/>
        <w:rPr>
          <w:rFonts w:ascii="Segoe UI Semibold" w:hAnsi="Segoe UI Semibold" w:cs="Segoe UI Semibold"/>
          <w:sz w:val="20"/>
          <w:szCs w:val="20"/>
        </w:rPr>
      </w:pPr>
    </w:p>
    <w:p w14:paraId="7C5D0E50" w14:textId="3424FD87" w:rsidR="00335C6D" w:rsidRDefault="00335C6D" w:rsidP="00693864">
      <w:pPr>
        <w:tabs>
          <w:tab w:val="left" w:pos="1005"/>
        </w:tabs>
        <w:spacing w:after="0" w:line="240" w:lineRule="auto"/>
        <w:rPr>
          <w:rFonts w:ascii="Segoe UI Semibold" w:hAnsi="Segoe UI Semibold" w:cs="Segoe UI Semibold"/>
          <w:sz w:val="20"/>
          <w:szCs w:val="20"/>
        </w:rPr>
      </w:pPr>
    </w:p>
    <w:p w14:paraId="0A1EEE9A" w14:textId="37FB7045" w:rsidR="00335C6D" w:rsidRDefault="00335C6D" w:rsidP="00693864">
      <w:pPr>
        <w:tabs>
          <w:tab w:val="left" w:pos="1005"/>
        </w:tabs>
        <w:spacing w:after="0" w:line="240" w:lineRule="auto"/>
        <w:rPr>
          <w:rFonts w:ascii="Segoe UI Semibold" w:hAnsi="Segoe UI Semibold" w:cs="Segoe UI Semibold"/>
          <w:sz w:val="20"/>
          <w:szCs w:val="20"/>
        </w:rPr>
      </w:pPr>
    </w:p>
    <w:p w14:paraId="440EE7BA" w14:textId="27AA64F6" w:rsidR="00335C6D" w:rsidRDefault="00335C6D" w:rsidP="00693864">
      <w:pPr>
        <w:tabs>
          <w:tab w:val="left" w:pos="1005"/>
        </w:tabs>
        <w:spacing w:after="0" w:line="240" w:lineRule="auto"/>
        <w:rPr>
          <w:rFonts w:ascii="Segoe UI Semibold" w:hAnsi="Segoe UI Semibold" w:cs="Segoe UI Semibold"/>
          <w:sz w:val="20"/>
          <w:szCs w:val="20"/>
        </w:rPr>
      </w:pPr>
    </w:p>
    <w:p w14:paraId="4EEFFAB9" w14:textId="5A53D0C7" w:rsidR="00335C6D" w:rsidRDefault="00335C6D" w:rsidP="00693864">
      <w:pPr>
        <w:tabs>
          <w:tab w:val="left" w:pos="1005"/>
        </w:tabs>
        <w:spacing w:after="0" w:line="240" w:lineRule="auto"/>
        <w:rPr>
          <w:rFonts w:ascii="Segoe UI Semibold" w:hAnsi="Segoe UI Semibold" w:cs="Segoe UI Semibold"/>
          <w:sz w:val="20"/>
          <w:szCs w:val="20"/>
        </w:rPr>
      </w:pPr>
    </w:p>
    <w:p w14:paraId="5C7D39E2" w14:textId="45463003" w:rsidR="00335C6D" w:rsidRDefault="00335C6D" w:rsidP="00693864">
      <w:pPr>
        <w:tabs>
          <w:tab w:val="left" w:pos="1005"/>
        </w:tabs>
        <w:spacing w:after="0" w:line="240" w:lineRule="auto"/>
        <w:rPr>
          <w:rFonts w:ascii="Segoe UI Semibold" w:hAnsi="Segoe UI Semibold" w:cs="Segoe UI Semibold"/>
          <w:sz w:val="20"/>
          <w:szCs w:val="20"/>
        </w:rPr>
      </w:pPr>
    </w:p>
    <w:p w14:paraId="30ACBF2E" w14:textId="3236B2CA" w:rsidR="00335C6D" w:rsidRDefault="00335C6D" w:rsidP="00693864">
      <w:pPr>
        <w:tabs>
          <w:tab w:val="left" w:pos="1005"/>
        </w:tabs>
        <w:spacing w:after="0" w:line="240" w:lineRule="auto"/>
        <w:rPr>
          <w:rFonts w:ascii="Segoe UI Semibold" w:hAnsi="Segoe UI Semibold" w:cs="Segoe UI Semibold"/>
          <w:sz w:val="20"/>
          <w:szCs w:val="20"/>
        </w:rPr>
      </w:pPr>
    </w:p>
    <w:p w14:paraId="7775AC39" w14:textId="7FCB58D2" w:rsidR="00335C6D" w:rsidRDefault="00335C6D" w:rsidP="00693864">
      <w:pPr>
        <w:tabs>
          <w:tab w:val="left" w:pos="1005"/>
        </w:tabs>
        <w:spacing w:after="0" w:line="240" w:lineRule="auto"/>
        <w:rPr>
          <w:rFonts w:ascii="Segoe UI Semibold" w:hAnsi="Segoe UI Semibold" w:cs="Segoe UI Semibold"/>
          <w:sz w:val="20"/>
          <w:szCs w:val="20"/>
        </w:rPr>
      </w:pPr>
    </w:p>
    <w:p w14:paraId="371B6ED8" w14:textId="0F539518" w:rsidR="00335C6D" w:rsidRDefault="00335C6D" w:rsidP="00693864">
      <w:pPr>
        <w:tabs>
          <w:tab w:val="left" w:pos="1005"/>
        </w:tabs>
        <w:spacing w:after="0" w:line="240" w:lineRule="auto"/>
        <w:rPr>
          <w:rFonts w:ascii="Segoe UI Semibold" w:hAnsi="Segoe UI Semibold" w:cs="Segoe UI Semibold"/>
          <w:sz w:val="20"/>
          <w:szCs w:val="20"/>
        </w:rPr>
      </w:pPr>
    </w:p>
    <w:p w14:paraId="148B6E3F" w14:textId="0EC696E0" w:rsidR="00335C6D" w:rsidRDefault="00335C6D" w:rsidP="00693864">
      <w:pPr>
        <w:tabs>
          <w:tab w:val="left" w:pos="1005"/>
        </w:tabs>
        <w:spacing w:after="0" w:line="240" w:lineRule="auto"/>
        <w:rPr>
          <w:rFonts w:ascii="Segoe UI Semibold" w:hAnsi="Segoe UI Semibold" w:cs="Segoe UI Semibold"/>
          <w:sz w:val="20"/>
          <w:szCs w:val="20"/>
        </w:rPr>
      </w:pPr>
    </w:p>
    <w:p w14:paraId="7396C7DF" w14:textId="4FC351C3" w:rsidR="00335C6D" w:rsidRDefault="00335C6D" w:rsidP="00693864">
      <w:pPr>
        <w:tabs>
          <w:tab w:val="left" w:pos="1005"/>
        </w:tabs>
        <w:spacing w:after="0" w:line="240" w:lineRule="auto"/>
        <w:rPr>
          <w:rFonts w:ascii="Segoe UI Semibold" w:hAnsi="Segoe UI Semibold" w:cs="Segoe UI Semibold"/>
          <w:sz w:val="20"/>
          <w:szCs w:val="20"/>
        </w:rPr>
      </w:pPr>
    </w:p>
    <w:p w14:paraId="1324944A" w14:textId="77777777" w:rsidR="00335C6D" w:rsidRDefault="00335C6D" w:rsidP="00693864">
      <w:pPr>
        <w:tabs>
          <w:tab w:val="left" w:pos="1005"/>
        </w:tabs>
        <w:spacing w:after="0" w:line="240" w:lineRule="auto"/>
        <w:rPr>
          <w:rFonts w:ascii="Segoe UI Semibold" w:hAnsi="Segoe UI Semibold" w:cs="Segoe UI Semibold"/>
          <w:sz w:val="20"/>
          <w:szCs w:val="20"/>
        </w:rPr>
      </w:pPr>
    </w:p>
    <w:p w14:paraId="16B4D2B4" w14:textId="77777777" w:rsidR="00502BAA" w:rsidRDefault="00502BAA" w:rsidP="00693864">
      <w:pPr>
        <w:tabs>
          <w:tab w:val="left" w:pos="1005"/>
        </w:tabs>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D64A83" w:rsidRPr="00D65424" w14:paraId="5A2795F3" w14:textId="77777777" w:rsidTr="00CC2098">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5D3F22D1" w14:textId="5ECFFA9B" w:rsidR="00D64A83" w:rsidRPr="00D65424" w:rsidRDefault="00BF648A" w:rsidP="00D64A83">
            <w:pPr>
              <w:pStyle w:val="Ttulo1"/>
              <w:rPr>
                <w:rFonts w:cs="Segoe UI Semibold"/>
                <w:b w:val="0"/>
                <w:bCs/>
                <w:color w:val="FFFFFF"/>
                <w:sz w:val="20"/>
                <w:szCs w:val="20"/>
              </w:rPr>
            </w:pPr>
            <w:bookmarkStart w:id="11" w:name="_Toc117668275"/>
            <w:r w:rsidRPr="005941E1">
              <w:rPr>
                <w:rFonts w:cs="Segoe UI Semibold"/>
                <w:b w:val="0"/>
                <w:sz w:val="22"/>
                <w:szCs w:val="20"/>
              </w:rPr>
              <w:t>JURISPRUDENCIA DEL CONSEJO DE ESTADO</w:t>
            </w:r>
            <w:bookmarkEnd w:id="11"/>
          </w:p>
        </w:tc>
      </w:tr>
      <w:tr w:rsidR="00D64A83" w:rsidRPr="00D65424" w14:paraId="3263A43A" w14:textId="77777777" w:rsidTr="00CC209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3BB065F1" w14:textId="77777777" w:rsidR="00D64A83" w:rsidRPr="00D65424" w:rsidRDefault="00D64A83" w:rsidP="00CC2098">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7943A025" w14:textId="77777777" w:rsidR="00D64A83" w:rsidRPr="00D65424" w:rsidRDefault="00D64A83" w:rsidP="00CC209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4E0177" w:rsidRPr="00D65424" w14:paraId="1EB479C0" w14:textId="77777777" w:rsidTr="00502BAA">
        <w:trPr>
          <w:trHeight w:val="672"/>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33A0176B" w14:textId="4141E269" w:rsidR="004E0177" w:rsidRPr="00BE5453" w:rsidRDefault="004E0177" w:rsidP="004E0177">
            <w:pPr>
              <w:pStyle w:val="Default"/>
              <w:numPr>
                <w:ilvl w:val="0"/>
                <w:numId w:val="31"/>
              </w:numPr>
              <w:ind w:left="447" w:hanging="425"/>
              <w:jc w:val="both"/>
              <w:rPr>
                <w:rFonts w:ascii="Segoe UI Semibold" w:hAnsi="Segoe UI Semibold" w:cs="Segoe UI Semibold"/>
                <w:b w:val="0"/>
                <w:sz w:val="20"/>
                <w:szCs w:val="20"/>
              </w:rPr>
            </w:pPr>
            <w:r>
              <w:rPr>
                <w:rFonts w:ascii="Segoe UI Semibold" w:hAnsi="Segoe UI Semibold" w:cs="Segoe UI Semibold"/>
                <w:b w:val="0"/>
                <w:bCs w:val="0"/>
                <w:color w:val="auto"/>
                <w:sz w:val="18"/>
                <w:szCs w:val="18"/>
              </w:rPr>
              <w:t xml:space="preserve">Sentencia del 30 de abril de 1993. Consejo de Estado. </w:t>
            </w:r>
            <w:r w:rsidRPr="004456BB">
              <w:rPr>
                <w:rFonts w:ascii="Segoe UI Semibold" w:hAnsi="Segoe UI Semibold" w:cs="Segoe UI Semibold"/>
                <w:b w:val="0"/>
                <w:bCs w:val="0"/>
                <w:color w:val="auto"/>
                <w:sz w:val="18"/>
                <w:szCs w:val="18"/>
              </w:rPr>
              <w:t xml:space="preserve">Sección Primera. </w:t>
            </w:r>
            <w:r>
              <w:rPr>
                <w:rFonts w:ascii="Segoe UI Semibold" w:hAnsi="Segoe UI Semibold" w:cs="Segoe UI Semibold"/>
                <w:b w:val="0"/>
                <w:sz w:val="18"/>
                <w:szCs w:val="18"/>
              </w:rPr>
              <w:t xml:space="preserve">Radicación 1968: Títulos académicos como actos administrativos. </w:t>
            </w:r>
          </w:p>
        </w:tc>
        <w:tc>
          <w:tcPr>
            <w:tcW w:w="6043" w:type="dxa"/>
          </w:tcPr>
          <w:p w14:paraId="1FAF2F40" w14:textId="1797BA07" w:rsidR="004E0177" w:rsidRPr="00BE5453" w:rsidRDefault="004E0177" w:rsidP="004E0177">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17" w:history="1">
              <w:r w:rsidRPr="004456BB">
                <w:rPr>
                  <w:rStyle w:val="Hipervnculo"/>
                  <w:rFonts w:ascii="Segoe UI Semibold" w:hAnsi="Segoe UI Semibold" w:cs="Segoe UI Semibold"/>
                  <w:sz w:val="18"/>
                  <w:szCs w:val="18"/>
                </w:rPr>
                <w:t>http://190.217.24.55:8080/WebRelatoria/ce/index.xhtml</w:t>
              </w:r>
            </w:hyperlink>
            <w:r w:rsidRPr="004456BB">
              <w:rPr>
                <w:rFonts w:ascii="Segoe UI Semibold" w:hAnsi="Segoe UI Semibold" w:cs="Segoe UI Semibold"/>
                <w:sz w:val="18"/>
                <w:szCs w:val="18"/>
              </w:rPr>
              <w:t xml:space="preserve"> </w:t>
            </w:r>
          </w:p>
        </w:tc>
      </w:tr>
      <w:tr w:rsidR="004E0177" w:rsidRPr="00D65424" w14:paraId="06B19066" w14:textId="77777777" w:rsidTr="00502BAA">
        <w:trPr>
          <w:cnfStyle w:val="000000100000" w:firstRow="0" w:lastRow="0" w:firstColumn="0" w:lastColumn="0" w:oddVBand="0" w:evenVBand="0" w:oddHBand="1" w:evenHBand="0" w:firstRowFirstColumn="0" w:firstRowLastColumn="0" w:lastRowFirstColumn="0" w:lastRowLastColumn="0"/>
          <w:trHeight w:val="672"/>
        </w:trPr>
        <w:tc>
          <w:tcPr>
            <w:cnfStyle w:val="001000000000" w:firstRow="0" w:lastRow="0" w:firstColumn="1" w:lastColumn="0" w:oddVBand="0" w:evenVBand="0" w:oddHBand="0" w:evenHBand="0" w:firstRowFirstColumn="0" w:firstRowLastColumn="0" w:lastRowFirstColumn="0" w:lastRowLastColumn="0"/>
            <w:tcW w:w="7571" w:type="dxa"/>
          </w:tcPr>
          <w:p w14:paraId="22A8F4A5" w14:textId="237418DC" w:rsidR="004E0177" w:rsidRPr="00BE5453" w:rsidRDefault="004E0177" w:rsidP="004E0177">
            <w:pPr>
              <w:pStyle w:val="Default"/>
              <w:numPr>
                <w:ilvl w:val="0"/>
                <w:numId w:val="31"/>
              </w:numPr>
              <w:ind w:left="447" w:hanging="425"/>
              <w:jc w:val="both"/>
              <w:rPr>
                <w:rFonts w:ascii="Segoe UI Semibold" w:hAnsi="Segoe UI Semibold" w:cs="Segoe UI Semibold"/>
                <w:b w:val="0"/>
                <w:sz w:val="20"/>
                <w:szCs w:val="20"/>
              </w:rPr>
            </w:pPr>
            <w:r w:rsidRPr="00BE5453">
              <w:rPr>
                <w:rFonts w:ascii="Segoe UI Semibold" w:hAnsi="Segoe UI Semibold" w:cs="Segoe UI Semibold"/>
                <w:b w:val="0"/>
                <w:sz w:val="18"/>
                <w:szCs w:val="20"/>
              </w:rPr>
              <w:t xml:space="preserve">Fallo, No. </w:t>
            </w:r>
            <w:r w:rsidRPr="00BE5453">
              <w:rPr>
                <w:rFonts w:ascii="Segoe UI Semibold" w:hAnsi="Segoe UI Semibold" w:cs="Segoe UI Semibold"/>
                <w:b w:val="0"/>
                <w:bCs w:val="0"/>
                <w:sz w:val="18"/>
                <w:szCs w:val="20"/>
              </w:rPr>
              <w:t>11001032400020160028400. Consejo de Estado – Sección Primera, Sala de lo Contencioso Administrativo. “</w:t>
            </w:r>
            <w:r w:rsidRPr="00BE5453">
              <w:rPr>
                <w:rFonts w:ascii="Segoe UI Semibold" w:hAnsi="Segoe UI Semibold" w:cs="Segoe UI Semibold"/>
                <w:b w:val="0"/>
                <w:sz w:val="18"/>
                <w:szCs w:val="20"/>
              </w:rPr>
              <w:t xml:space="preserve">Se decide el recurso ordinario de súplica oportunamente interpuesto por medio del cual la </w:t>
            </w:r>
            <w:proofErr w:type="gramStart"/>
            <w:r w:rsidRPr="00BE5453">
              <w:rPr>
                <w:rFonts w:ascii="Segoe UI Semibold" w:hAnsi="Segoe UI Semibold" w:cs="Segoe UI Semibold"/>
                <w:b w:val="0"/>
                <w:sz w:val="18"/>
                <w:szCs w:val="20"/>
              </w:rPr>
              <w:t>Consejera</w:t>
            </w:r>
            <w:proofErr w:type="gramEnd"/>
            <w:r w:rsidRPr="00BE5453">
              <w:rPr>
                <w:rFonts w:ascii="Segoe UI Semibold" w:hAnsi="Segoe UI Semibold" w:cs="Segoe UI Semibold"/>
                <w:b w:val="0"/>
                <w:sz w:val="18"/>
                <w:szCs w:val="20"/>
              </w:rPr>
              <w:t xml:space="preserve"> de Estado, (…) decretó la suspensión provisional de los efectos de las Resoluciones </w:t>
            </w:r>
            <w:r w:rsidRPr="00BE5453">
              <w:rPr>
                <w:rFonts w:ascii="Segoe UI Semibold" w:hAnsi="Segoe UI Semibold" w:cs="Segoe UI Semibold"/>
                <w:b w:val="0"/>
                <w:bCs w:val="0"/>
                <w:sz w:val="18"/>
                <w:szCs w:val="20"/>
              </w:rPr>
              <w:t xml:space="preserve">12010 de 3 de agosto de 2015 </w:t>
            </w:r>
            <w:r w:rsidRPr="00BE5453">
              <w:rPr>
                <w:rFonts w:ascii="Segoe UI Semibold" w:hAnsi="Segoe UI Semibold" w:cs="Segoe UI Semibold"/>
                <w:b w:val="0"/>
                <w:sz w:val="18"/>
                <w:szCs w:val="20"/>
              </w:rPr>
              <w:t>“</w:t>
            </w:r>
            <w:r w:rsidRPr="00BE5453">
              <w:rPr>
                <w:rFonts w:ascii="Segoe UI Semibold" w:hAnsi="Segoe UI Semibold" w:cs="Segoe UI Semibold"/>
                <w:b w:val="0"/>
                <w:i/>
                <w:iCs/>
                <w:sz w:val="18"/>
                <w:szCs w:val="20"/>
              </w:rPr>
              <w:t>Por la cual se adoptan medidas preventivas para la Universidad Nacional Abierta y a Distancia – UNAD”.</w:t>
            </w:r>
          </w:p>
        </w:tc>
        <w:tc>
          <w:tcPr>
            <w:tcW w:w="6043" w:type="dxa"/>
          </w:tcPr>
          <w:p w14:paraId="46BE1ED4" w14:textId="45352909" w:rsidR="004E0177" w:rsidRPr="00BE5453" w:rsidRDefault="004E0177" w:rsidP="004E0177">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18" w:history="1">
              <w:r w:rsidRPr="004456BB">
                <w:rPr>
                  <w:rStyle w:val="Hipervnculo"/>
                  <w:rFonts w:ascii="Segoe UI Semibold" w:hAnsi="Segoe UI Semibold" w:cs="Segoe UI Semibold"/>
                  <w:sz w:val="18"/>
                  <w:szCs w:val="18"/>
                </w:rPr>
                <w:t>http://190.217.24.55:8080/WebRelatoria/ce/index.xhtml</w:t>
              </w:r>
            </w:hyperlink>
          </w:p>
        </w:tc>
      </w:tr>
      <w:tr w:rsidR="004E0177" w:rsidRPr="00D65424" w14:paraId="52BB167E" w14:textId="77777777" w:rsidTr="00502BAA">
        <w:trPr>
          <w:trHeight w:val="672"/>
        </w:trPr>
        <w:tc>
          <w:tcPr>
            <w:cnfStyle w:val="001000000000" w:firstRow="0" w:lastRow="0" w:firstColumn="1" w:lastColumn="0" w:oddVBand="0" w:evenVBand="0" w:oddHBand="0" w:evenHBand="0" w:firstRowFirstColumn="0" w:firstRowLastColumn="0" w:lastRowFirstColumn="0" w:lastRowLastColumn="0"/>
            <w:tcW w:w="7571" w:type="dxa"/>
          </w:tcPr>
          <w:p w14:paraId="5D0AEE92" w14:textId="4E62F3F0" w:rsidR="004E0177" w:rsidRDefault="004E0177" w:rsidP="004E0177">
            <w:pPr>
              <w:pStyle w:val="Default"/>
              <w:numPr>
                <w:ilvl w:val="0"/>
                <w:numId w:val="31"/>
              </w:numPr>
              <w:ind w:left="447" w:hanging="425"/>
              <w:jc w:val="both"/>
              <w:rPr>
                <w:rFonts w:ascii="Segoe UI Semibold" w:hAnsi="Segoe UI Semibold" w:cs="Segoe UI Semibold"/>
                <w:b w:val="0"/>
                <w:sz w:val="20"/>
                <w:szCs w:val="20"/>
              </w:rPr>
            </w:pPr>
            <w:r w:rsidRPr="004456BB">
              <w:rPr>
                <w:rFonts w:ascii="Segoe UI Semibold" w:hAnsi="Segoe UI Semibold" w:cs="Segoe UI Semibold"/>
                <w:b w:val="0"/>
                <w:bCs w:val="0"/>
                <w:color w:val="auto"/>
                <w:sz w:val="18"/>
                <w:szCs w:val="18"/>
                <w:lang w:val="es-CO" w:eastAsia="es-CO"/>
              </w:rPr>
              <w:t>Sentencia del 23 de agosto de 2007. Referencia: Expediente 2228-04. C.P. Dr. Gustavo Eduardo Gómez Aranguren: Acto administrativo general y particular.</w:t>
            </w:r>
          </w:p>
        </w:tc>
        <w:tc>
          <w:tcPr>
            <w:tcW w:w="6043" w:type="dxa"/>
          </w:tcPr>
          <w:p w14:paraId="076F451D" w14:textId="27F3C896" w:rsidR="004E0177" w:rsidRDefault="004E0177" w:rsidP="004E0177">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19" w:anchor="vid/52499166" w:history="1">
              <w:r w:rsidRPr="00D606D4">
                <w:rPr>
                  <w:rStyle w:val="Hipervnculo"/>
                  <w:rFonts w:ascii="Segoe UI Semibold" w:hAnsi="Segoe UI Semibold" w:cs="Segoe UI Semibold"/>
                  <w:sz w:val="18"/>
                  <w:szCs w:val="18"/>
                  <w:lang w:val="es-CO"/>
                </w:rPr>
                <w:t>https://2019.vlex.com/#vid/52499166</w:t>
              </w:r>
            </w:hyperlink>
          </w:p>
        </w:tc>
      </w:tr>
      <w:tr w:rsidR="004E0177" w:rsidRPr="00D65424" w14:paraId="3658E412" w14:textId="77777777" w:rsidTr="00502BAA">
        <w:trPr>
          <w:cnfStyle w:val="000000100000" w:firstRow="0" w:lastRow="0" w:firstColumn="0" w:lastColumn="0" w:oddVBand="0" w:evenVBand="0" w:oddHBand="1" w:evenHBand="0" w:firstRowFirstColumn="0" w:firstRowLastColumn="0" w:lastRowFirstColumn="0" w:lastRowLastColumn="0"/>
          <w:trHeight w:val="672"/>
        </w:trPr>
        <w:tc>
          <w:tcPr>
            <w:cnfStyle w:val="001000000000" w:firstRow="0" w:lastRow="0" w:firstColumn="1" w:lastColumn="0" w:oddVBand="0" w:evenVBand="0" w:oddHBand="0" w:evenHBand="0" w:firstRowFirstColumn="0" w:firstRowLastColumn="0" w:lastRowFirstColumn="0" w:lastRowLastColumn="0"/>
            <w:tcW w:w="7571" w:type="dxa"/>
          </w:tcPr>
          <w:p w14:paraId="352D52C8" w14:textId="6B549C0E" w:rsidR="004E0177" w:rsidRDefault="004E0177" w:rsidP="004E0177">
            <w:pPr>
              <w:pStyle w:val="Default"/>
              <w:numPr>
                <w:ilvl w:val="0"/>
                <w:numId w:val="31"/>
              </w:numPr>
              <w:ind w:left="447" w:hanging="425"/>
              <w:jc w:val="both"/>
              <w:rPr>
                <w:rFonts w:ascii="Segoe UI Semibold" w:hAnsi="Segoe UI Semibold" w:cs="Segoe UI Semibold"/>
                <w:b w:val="0"/>
                <w:sz w:val="20"/>
                <w:szCs w:val="20"/>
              </w:rPr>
            </w:pPr>
            <w:r w:rsidRPr="004456BB">
              <w:rPr>
                <w:rFonts w:ascii="Segoe UI Semibold" w:hAnsi="Segoe UI Semibold" w:cs="Segoe UI Semibold"/>
                <w:b w:val="0"/>
                <w:bCs w:val="0"/>
                <w:color w:val="auto"/>
                <w:sz w:val="18"/>
                <w:szCs w:val="18"/>
              </w:rPr>
              <w:t xml:space="preserve">Auto del 6 de septiembre de 2021. Consejo de Estado. Sección Primera. </w:t>
            </w:r>
            <w:r w:rsidRPr="004456BB">
              <w:rPr>
                <w:rFonts w:ascii="Segoe UI Semibold" w:hAnsi="Segoe UI Semibold" w:cs="Segoe UI Semibold"/>
                <w:b w:val="0"/>
                <w:sz w:val="18"/>
                <w:szCs w:val="18"/>
              </w:rPr>
              <w:t>Radicación 11</w:t>
            </w:r>
            <w:r>
              <w:rPr>
                <w:rFonts w:ascii="Segoe UI Semibold" w:hAnsi="Segoe UI Semibold" w:cs="Segoe UI Semibold"/>
                <w:b w:val="0"/>
                <w:sz w:val="18"/>
                <w:szCs w:val="18"/>
              </w:rPr>
              <w:t>001-03-24-000-2020-00239-00: R</w:t>
            </w:r>
            <w:r w:rsidRPr="004456BB">
              <w:rPr>
                <w:rFonts w:ascii="Segoe UI Semibold" w:hAnsi="Segoe UI Semibold" w:cs="Segoe UI Semibold"/>
                <w:b w:val="0"/>
                <w:sz w:val="18"/>
                <w:szCs w:val="18"/>
              </w:rPr>
              <w:t>esoluciones mediante la</w:t>
            </w:r>
            <w:r>
              <w:rPr>
                <w:rFonts w:ascii="Segoe UI Semibold" w:hAnsi="Segoe UI Semibold" w:cs="Segoe UI Semibold"/>
                <w:b w:val="0"/>
                <w:sz w:val="18"/>
                <w:szCs w:val="18"/>
              </w:rPr>
              <w:t>s cuales se conceden títulos, actas de grado y</w:t>
            </w:r>
            <w:r w:rsidRPr="004456BB">
              <w:rPr>
                <w:rFonts w:ascii="Segoe UI Semibold" w:hAnsi="Segoe UI Semibold" w:cs="Segoe UI Semibold"/>
                <w:b w:val="0"/>
                <w:sz w:val="18"/>
                <w:szCs w:val="18"/>
              </w:rPr>
              <w:t xml:space="preserve"> diplomas son actos administrativos expedidos por autoridades del orden nacional</w:t>
            </w:r>
            <w:r>
              <w:rPr>
                <w:rFonts w:ascii="Segoe UI Semibold" w:hAnsi="Segoe UI Semibold" w:cs="Segoe UI Semibold"/>
                <w:b w:val="0"/>
                <w:sz w:val="18"/>
                <w:szCs w:val="18"/>
              </w:rPr>
              <w:t>.</w:t>
            </w:r>
          </w:p>
        </w:tc>
        <w:tc>
          <w:tcPr>
            <w:tcW w:w="6043" w:type="dxa"/>
          </w:tcPr>
          <w:p w14:paraId="26CD8AF7" w14:textId="26A0366C" w:rsidR="004E0177" w:rsidRDefault="004E0177" w:rsidP="004E0177">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hyperlink r:id="rId220" w:history="1">
              <w:r w:rsidRPr="004456BB">
                <w:rPr>
                  <w:rStyle w:val="Hipervnculo"/>
                  <w:rFonts w:ascii="Segoe UI Semibold" w:hAnsi="Segoe UI Semibold" w:cs="Segoe UI Semibold"/>
                  <w:sz w:val="18"/>
                  <w:szCs w:val="18"/>
                </w:rPr>
                <w:t>http://190.217.24.55:8080/WebRelatoria/ce/index.xhtml</w:t>
              </w:r>
            </w:hyperlink>
            <w:r w:rsidRPr="004456BB">
              <w:rPr>
                <w:rFonts w:ascii="Segoe UI Semibold" w:hAnsi="Segoe UI Semibold" w:cs="Segoe UI Semibold"/>
                <w:sz w:val="18"/>
                <w:szCs w:val="18"/>
              </w:rPr>
              <w:t xml:space="preserve"> </w:t>
            </w:r>
          </w:p>
        </w:tc>
      </w:tr>
    </w:tbl>
    <w:p w14:paraId="33332EA8" w14:textId="77777777" w:rsidR="00D64A83" w:rsidRPr="00D65424" w:rsidRDefault="00D64A83" w:rsidP="00596697">
      <w:pPr>
        <w:tabs>
          <w:tab w:val="left" w:pos="1005"/>
        </w:tabs>
        <w:spacing w:after="0" w:line="240" w:lineRule="auto"/>
        <w:rPr>
          <w:rFonts w:ascii="Segoe UI Semibold" w:hAnsi="Segoe UI Semibold" w:cs="Segoe UI Semibold"/>
          <w:sz w:val="20"/>
          <w:szCs w:val="20"/>
        </w:rPr>
      </w:pPr>
    </w:p>
    <w:p w14:paraId="09960B5A" w14:textId="77777777" w:rsidR="00596697" w:rsidRPr="00D65424" w:rsidRDefault="00596697" w:rsidP="00596697">
      <w:pPr>
        <w:tabs>
          <w:tab w:val="left" w:pos="1005"/>
        </w:tabs>
        <w:spacing w:after="0" w:line="240" w:lineRule="auto"/>
        <w:rPr>
          <w:rFonts w:ascii="Segoe UI Semibold" w:hAnsi="Segoe UI Semibold" w:cs="Segoe UI Semibold"/>
          <w:sz w:val="20"/>
          <w:szCs w:val="20"/>
        </w:rPr>
      </w:pPr>
    </w:p>
    <w:p w14:paraId="09960B5B" w14:textId="192662D5" w:rsidR="00596697" w:rsidRDefault="00596697" w:rsidP="00693864">
      <w:pPr>
        <w:tabs>
          <w:tab w:val="left" w:pos="1005"/>
        </w:tabs>
        <w:spacing w:after="0" w:line="240" w:lineRule="auto"/>
        <w:rPr>
          <w:rFonts w:ascii="Segoe UI Semibold" w:hAnsi="Segoe UI Semibold" w:cs="Segoe UI Semibold"/>
          <w:sz w:val="20"/>
          <w:szCs w:val="20"/>
        </w:rPr>
      </w:pPr>
    </w:p>
    <w:p w14:paraId="70AA3CE6" w14:textId="32254871" w:rsidR="00176B1F" w:rsidRDefault="00176B1F" w:rsidP="00693864">
      <w:pPr>
        <w:tabs>
          <w:tab w:val="left" w:pos="1005"/>
        </w:tabs>
        <w:spacing w:after="0" w:line="240" w:lineRule="auto"/>
        <w:rPr>
          <w:rFonts w:ascii="Segoe UI Semibold" w:hAnsi="Segoe UI Semibold" w:cs="Segoe UI Semibold"/>
          <w:sz w:val="20"/>
          <w:szCs w:val="20"/>
        </w:rPr>
      </w:pPr>
    </w:p>
    <w:p w14:paraId="5B58E1C1" w14:textId="1004BC21" w:rsidR="00176B1F" w:rsidRDefault="00176B1F" w:rsidP="00693864">
      <w:pPr>
        <w:tabs>
          <w:tab w:val="left" w:pos="1005"/>
        </w:tabs>
        <w:spacing w:after="0" w:line="240" w:lineRule="auto"/>
        <w:rPr>
          <w:rFonts w:ascii="Segoe UI Semibold" w:hAnsi="Segoe UI Semibold" w:cs="Segoe UI Semibold"/>
          <w:sz w:val="20"/>
          <w:szCs w:val="20"/>
        </w:rPr>
      </w:pPr>
    </w:p>
    <w:p w14:paraId="20B1F609" w14:textId="65ABD577" w:rsidR="00176B1F" w:rsidRDefault="00176B1F" w:rsidP="00693864">
      <w:pPr>
        <w:tabs>
          <w:tab w:val="left" w:pos="1005"/>
        </w:tabs>
        <w:spacing w:after="0" w:line="240" w:lineRule="auto"/>
        <w:rPr>
          <w:rFonts w:ascii="Segoe UI Semibold" w:hAnsi="Segoe UI Semibold" w:cs="Segoe UI Semibold"/>
          <w:sz w:val="20"/>
          <w:szCs w:val="20"/>
        </w:rPr>
      </w:pPr>
    </w:p>
    <w:p w14:paraId="0C29164B" w14:textId="3E90BEE7" w:rsidR="00176B1F" w:rsidRDefault="00176B1F" w:rsidP="00693864">
      <w:pPr>
        <w:tabs>
          <w:tab w:val="left" w:pos="1005"/>
        </w:tabs>
        <w:spacing w:after="0" w:line="240" w:lineRule="auto"/>
        <w:rPr>
          <w:rFonts w:ascii="Segoe UI Semibold" w:hAnsi="Segoe UI Semibold" w:cs="Segoe UI Semibold"/>
          <w:sz w:val="20"/>
          <w:szCs w:val="20"/>
        </w:rPr>
      </w:pPr>
    </w:p>
    <w:p w14:paraId="51F886E6" w14:textId="795ABC30" w:rsidR="00176B1F" w:rsidRDefault="00176B1F" w:rsidP="00693864">
      <w:pPr>
        <w:tabs>
          <w:tab w:val="left" w:pos="1005"/>
        </w:tabs>
        <w:spacing w:after="0" w:line="240" w:lineRule="auto"/>
        <w:rPr>
          <w:rFonts w:ascii="Segoe UI Semibold" w:hAnsi="Segoe UI Semibold" w:cs="Segoe UI Semibold"/>
          <w:sz w:val="20"/>
          <w:szCs w:val="20"/>
        </w:rPr>
      </w:pPr>
    </w:p>
    <w:p w14:paraId="28F28309" w14:textId="238A121F" w:rsidR="00176B1F" w:rsidRDefault="00176B1F" w:rsidP="00693864">
      <w:pPr>
        <w:tabs>
          <w:tab w:val="left" w:pos="1005"/>
        </w:tabs>
        <w:spacing w:after="0" w:line="240" w:lineRule="auto"/>
        <w:rPr>
          <w:rFonts w:ascii="Segoe UI Semibold" w:hAnsi="Segoe UI Semibold" w:cs="Segoe UI Semibold"/>
          <w:sz w:val="20"/>
          <w:szCs w:val="20"/>
        </w:rPr>
      </w:pPr>
    </w:p>
    <w:p w14:paraId="02E5E597" w14:textId="75C694DA" w:rsidR="00176B1F" w:rsidRDefault="00176B1F" w:rsidP="00693864">
      <w:pPr>
        <w:tabs>
          <w:tab w:val="left" w:pos="1005"/>
        </w:tabs>
        <w:spacing w:after="0" w:line="240" w:lineRule="auto"/>
        <w:rPr>
          <w:rFonts w:ascii="Segoe UI Semibold" w:hAnsi="Segoe UI Semibold" w:cs="Segoe UI Semibold"/>
          <w:sz w:val="20"/>
          <w:szCs w:val="20"/>
        </w:rPr>
      </w:pPr>
    </w:p>
    <w:p w14:paraId="5E4970D2" w14:textId="1F53A466" w:rsidR="00176B1F" w:rsidRDefault="00176B1F" w:rsidP="00693864">
      <w:pPr>
        <w:tabs>
          <w:tab w:val="left" w:pos="1005"/>
        </w:tabs>
        <w:spacing w:after="0" w:line="240" w:lineRule="auto"/>
        <w:rPr>
          <w:rFonts w:ascii="Segoe UI Semibold" w:hAnsi="Segoe UI Semibold" w:cs="Segoe UI Semibold"/>
          <w:sz w:val="20"/>
          <w:szCs w:val="20"/>
        </w:rPr>
      </w:pPr>
    </w:p>
    <w:p w14:paraId="66D691F4" w14:textId="482A9A22" w:rsidR="00176B1F" w:rsidRDefault="00176B1F" w:rsidP="00693864">
      <w:pPr>
        <w:tabs>
          <w:tab w:val="left" w:pos="1005"/>
        </w:tabs>
        <w:spacing w:after="0" w:line="240" w:lineRule="auto"/>
        <w:rPr>
          <w:rFonts w:ascii="Segoe UI Semibold" w:hAnsi="Segoe UI Semibold" w:cs="Segoe UI Semibold"/>
          <w:sz w:val="20"/>
          <w:szCs w:val="20"/>
        </w:rPr>
      </w:pPr>
    </w:p>
    <w:p w14:paraId="2567E88A" w14:textId="0B5CA8DC" w:rsidR="00176B1F" w:rsidRDefault="00176B1F" w:rsidP="00693864">
      <w:pPr>
        <w:tabs>
          <w:tab w:val="left" w:pos="1005"/>
        </w:tabs>
        <w:spacing w:after="0" w:line="240" w:lineRule="auto"/>
        <w:rPr>
          <w:rFonts w:ascii="Segoe UI Semibold" w:hAnsi="Segoe UI Semibold" w:cs="Segoe UI Semibold"/>
          <w:sz w:val="20"/>
          <w:szCs w:val="20"/>
        </w:rPr>
      </w:pPr>
    </w:p>
    <w:p w14:paraId="7CC6B378" w14:textId="6DE00198" w:rsidR="00502BAA" w:rsidRDefault="00502BAA" w:rsidP="00693864">
      <w:pPr>
        <w:tabs>
          <w:tab w:val="left" w:pos="1005"/>
        </w:tabs>
        <w:spacing w:after="0" w:line="240" w:lineRule="auto"/>
        <w:rPr>
          <w:rFonts w:ascii="Segoe UI Semibold" w:hAnsi="Segoe UI Semibold" w:cs="Segoe UI Semibold"/>
          <w:sz w:val="20"/>
          <w:szCs w:val="20"/>
        </w:rPr>
      </w:pPr>
    </w:p>
    <w:p w14:paraId="45AA1FED" w14:textId="2A979CBE" w:rsidR="00502BAA" w:rsidRDefault="00502BAA" w:rsidP="00693864">
      <w:pPr>
        <w:tabs>
          <w:tab w:val="left" w:pos="1005"/>
        </w:tabs>
        <w:spacing w:after="0" w:line="240" w:lineRule="auto"/>
        <w:rPr>
          <w:rFonts w:ascii="Segoe UI Semibold" w:hAnsi="Segoe UI Semibold" w:cs="Segoe UI Semibold"/>
          <w:sz w:val="20"/>
          <w:szCs w:val="20"/>
        </w:rPr>
      </w:pPr>
    </w:p>
    <w:p w14:paraId="1564F01B" w14:textId="5C5BEF6F" w:rsidR="00502BAA" w:rsidRDefault="00502BAA" w:rsidP="00693864">
      <w:pPr>
        <w:tabs>
          <w:tab w:val="left" w:pos="1005"/>
        </w:tabs>
        <w:spacing w:after="0" w:line="240" w:lineRule="auto"/>
        <w:rPr>
          <w:rFonts w:ascii="Segoe UI Semibold" w:hAnsi="Segoe UI Semibold" w:cs="Segoe UI Semibold"/>
          <w:sz w:val="20"/>
          <w:szCs w:val="20"/>
        </w:rPr>
      </w:pPr>
    </w:p>
    <w:p w14:paraId="4DFD54EF" w14:textId="0AB025FA" w:rsidR="00502BAA" w:rsidRDefault="00502BAA" w:rsidP="00693864">
      <w:pPr>
        <w:tabs>
          <w:tab w:val="left" w:pos="1005"/>
        </w:tabs>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176B1F" w:rsidRPr="00D65424" w14:paraId="5C8AA3F5" w14:textId="77777777" w:rsidTr="008B04DB">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44DC8FEF" w14:textId="4E473FFC" w:rsidR="00176B1F" w:rsidRPr="00D65424" w:rsidRDefault="00176B1F" w:rsidP="008B04DB">
            <w:pPr>
              <w:pStyle w:val="Ttulo1"/>
              <w:rPr>
                <w:rFonts w:cs="Segoe UI Semibold"/>
                <w:b w:val="0"/>
                <w:bCs/>
                <w:color w:val="FFFFFF"/>
                <w:sz w:val="20"/>
                <w:szCs w:val="20"/>
              </w:rPr>
            </w:pPr>
            <w:bookmarkStart w:id="12" w:name="_Toc117668276"/>
            <w:r w:rsidRPr="005941E1">
              <w:rPr>
                <w:rFonts w:cs="Segoe UI Semibold"/>
                <w:b w:val="0"/>
                <w:sz w:val="22"/>
                <w:szCs w:val="20"/>
              </w:rPr>
              <w:t xml:space="preserve">JURISPRUDENCIA </w:t>
            </w:r>
            <w:r>
              <w:rPr>
                <w:rFonts w:cs="Segoe UI Semibold"/>
                <w:b w:val="0"/>
                <w:sz w:val="22"/>
                <w:szCs w:val="20"/>
              </w:rPr>
              <w:t>DE LA CORTE SUPREMA DE JUSTICIA</w:t>
            </w:r>
            <w:bookmarkEnd w:id="12"/>
          </w:p>
        </w:tc>
      </w:tr>
      <w:tr w:rsidR="00176B1F" w:rsidRPr="00D65424" w14:paraId="703770F3" w14:textId="77777777" w:rsidTr="008B04DB">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4DC0C991" w14:textId="77777777" w:rsidR="00176B1F" w:rsidRPr="00D65424" w:rsidRDefault="00176B1F" w:rsidP="008B04DB">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7801982A" w14:textId="77777777" w:rsidR="00176B1F" w:rsidRPr="00D65424" w:rsidRDefault="00176B1F" w:rsidP="008B04DB">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4E0177" w:rsidRPr="00D65424" w14:paraId="199A7AB2" w14:textId="77777777" w:rsidTr="00176B1F">
        <w:trPr>
          <w:trHeight w:val="624"/>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19F5177C" w14:textId="0E7D2AB8" w:rsidR="004E0177" w:rsidRPr="00D65424" w:rsidRDefault="004E0177" w:rsidP="004E0177">
            <w:pPr>
              <w:pStyle w:val="Default"/>
              <w:numPr>
                <w:ilvl w:val="0"/>
                <w:numId w:val="32"/>
              </w:numPr>
              <w:ind w:left="306"/>
              <w:jc w:val="both"/>
              <w:rPr>
                <w:rFonts w:ascii="Segoe UI Semibold" w:hAnsi="Segoe UI Semibold" w:cs="Segoe UI Semibold"/>
                <w:b w:val="0"/>
                <w:sz w:val="20"/>
                <w:szCs w:val="20"/>
              </w:rPr>
            </w:pPr>
            <w:r w:rsidRPr="00870078">
              <w:rPr>
                <w:rFonts w:ascii="Segoe UI Semibold" w:hAnsi="Segoe UI Semibold" w:cs="Segoe UI Semibold"/>
                <w:b w:val="0"/>
                <w:sz w:val="18"/>
                <w:szCs w:val="18"/>
              </w:rPr>
              <w:t>Sentencia de la Sala de Casación Civil. Referencia: Expediente 11001-31-03-026-2000-00624. M.P. Dr. Edgardo Villamil Portilla: Acción popular y acción de grupo.</w:t>
            </w:r>
          </w:p>
        </w:tc>
        <w:tc>
          <w:tcPr>
            <w:tcW w:w="6043" w:type="dxa"/>
          </w:tcPr>
          <w:p w14:paraId="6A92B79A" w14:textId="72DC7AAE" w:rsidR="004E0177" w:rsidRPr="005941E1" w:rsidRDefault="004E0177" w:rsidP="004E0177">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21" w:history="1">
              <w:r w:rsidRPr="00870078">
                <w:rPr>
                  <w:rStyle w:val="Hipervnculo"/>
                  <w:rFonts w:ascii="Segoe UI Semibold" w:hAnsi="Segoe UI Semibold" w:cs="Segoe UI Semibold"/>
                  <w:sz w:val="18"/>
                  <w:szCs w:val="18"/>
                </w:rPr>
                <w:t>www.cortesuprema.gov.co/corte/wp-content/uploads/subpage/Jurisdiccion%2520Y%2520Competencia/Sitio%2520web%25202.1final/Providencias/Autos%25202009/1100131030262000-00624-01%2520%255B22-04-2009%255D.doc+&amp;cd=3&amp;hl=es&amp;ct=clnk&amp;gl=co</w:t>
              </w:r>
            </w:hyperlink>
            <w:r w:rsidRPr="00870078">
              <w:rPr>
                <w:rFonts w:ascii="Segoe UI Semibold" w:hAnsi="Segoe UI Semibold" w:cs="Segoe UI Semibold"/>
                <w:sz w:val="18"/>
                <w:szCs w:val="18"/>
                <w:u w:val="single"/>
              </w:rPr>
              <w:t xml:space="preserve"> </w:t>
            </w:r>
          </w:p>
        </w:tc>
      </w:tr>
    </w:tbl>
    <w:p w14:paraId="3738AEB0" w14:textId="04FBFF87" w:rsidR="00176B1F" w:rsidRDefault="00176B1F" w:rsidP="00693864">
      <w:pPr>
        <w:tabs>
          <w:tab w:val="left" w:pos="1005"/>
        </w:tabs>
        <w:spacing w:after="0" w:line="240" w:lineRule="auto"/>
        <w:rPr>
          <w:rFonts w:ascii="Segoe UI Semibold" w:hAnsi="Segoe UI Semibold" w:cs="Segoe UI Semibold"/>
          <w:sz w:val="20"/>
          <w:szCs w:val="20"/>
        </w:rPr>
      </w:pPr>
    </w:p>
    <w:p w14:paraId="528683A8" w14:textId="5677315D" w:rsidR="000864D2" w:rsidRDefault="000864D2" w:rsidP="00693864">
      <w:pPr>
        <w:tabs>
          <w:tab w:val="left" w:pos="1005"/>
        </w:tabs>
        <w:spacing w:after="0" w:line="240" w:lineRule="auto"/>
        <w:rPr>
          <w:rFonts w:ascii="Segoe UI Semibold" w:hAnsi="Segoe UI Semibold" w:cs="Segoe UI Semibold"/>
          <w:sz w:val="20"/>
          <w:szCs w:val="20"/>
        </w:rPr>
      </w:pPr>
    </w:p>
    <w:p w14:paraId="35ADB319" w14:textId="43160A10" w:rsidR="000864D2" w:rsidRDefault="000864D2" w:rsidP="00693864">
      <w:pPr>
        <w:tabs>
          <w:tab w:val="left" w:pos="1005"/>
        </w:tabs>
        <w:spacing w:after="0" w:line="240" w:lineRule="auto"/>
        <w:rPr>
          <w:rFonts w:ascii="Segoe UI Semibold" w:hAnsi="Segoe UI Semibold" w:cs="Segoe UI Semibold"/>
          <w:sz w:val="20"/>
          <w:szCs w:val="20"/>
        </w:rPr>
      </w:pPr>
    </w:p>
    <w:p w14:paraId="3F8CD091" w14:textId="5A2E27E5" w:rsidR="000864D2" w:rsidRDefault="000864D2" w:rsidP="00693864">
      <w:pPr>
        <w:tabs>
          <w:tab w:val="left" w:pos="1005"/>
        </w:tabs>
        <w:spacing w:after="0" w:line="240" w:lineRule="auto"/>
        <w:rPr>
          <w:rFonts w:ascii="Segoe UI Semibold" w:hAnsi="Segoe UI Semibold" w:cs="Segoe UI Semibold"/>
          <w:sz w:val="20"/>
          <w:szCs w:val="20"/>
        </w:rPr>
      </w:pPr>
    </w:p>
    <w:p w14:paraId="37BD66AA" w14:textId="5E14C532" w:rsidR="000864D2" w:rsidRDefault="000864D2" w:rsidP="00693864">
      <w:pPr>
        <w:tabs>
          <w:tab w:val="left" w:pos="1005"/>
        </w:tabs>
        <w:spacing w:after="0" w:line="240" w:lineRule="auto"/>
        <w:rPr>
          <w:rFonts w:ascii="Segoe UI Semibold" w:hAnsi="Segoe UI Semibold" w:cs="Segoe UI Semibold"/>
          <w:sz w:val="20"/>
          <w:szCs w:val="20"/>
        </w:rPr>
      </w:pPr>
    </w:p>
    <w:p w14:paraId="5DDDFA9C" w14:textId="1D6E960E" w:rsidR="000864D2" w:rsidRDefault="000864D2" w:rsidP="00693864">
      <w:pPr>
        <w:tabs>
          <w:tab w:val="left" w:pos="1005"/>
        </w:tabs>
        <w:spacing w:after="0" w:line="240" w:lineRule="auto"/>
        <w:rPr>
          <w:rFonts w:ascii="Segoe UI Semibold" w:hAnsi="Segoe UI Semibold" w:cs="Segoe UI Semibold"/>
          <w:sz w:val="20"/>
          <w:szCs w:val="20"/>
        </w:rPr>
      </w:pPr>
    </w:p>
    <w:p w14:paraId="367F4FBC" w14:textId="1D98750F" w:rsidR="000864D2" w:rsidRDefault="000864D2" w:rsidP="00693864">
      <w:pPr>
        <w:tabs>
          <w:tab w:val="left" w:pos="1005"/>
        </w:tabs>
        <w:spacing w:after="0" w:line="240" w:lineRule="auto"/>
        <w:rPr>
          <w:rFonts w:ascii="Segoe UI Semibold" w:hAnsi="Segoe UI Semibold" w:cs="Segoe UI Semibold"/>
          <w:sz w:val="20"/>
          <w:szCs w:val="20"/>
        </w:rPr>
      </w:pPr>
    </w:p>
    <w:p w14:paraId="7CCF73FF" w14:textId="3FC6B5FB" w:rsidR="000864D2" w:rsidRDefault="000864D2" w:rsidP="00693864">
      <w:pPr>
        <w:tabs>
          <w:tab w:val="left" w:pos="1005"/>
        </w:tabs>
        <w:spacing w:after="0" w:line="240" w:lineRule="auto"/>
        <w:rPr>
          <w:rFonts w:ascii="Segoe UI Semibold" w:hAnsi="Segoe UI Semibold" w:cs="Segoe UI Semibold"/>
          <w:sz w:val="20"/>
          <w:szCs w:val="20"/>
        </w:rPr>
      </w:pPr>
    </w:p>
    <w:p w14:paraId="45403A6C" w14:textId="3649285F" w:rsidR="000864D2" w:rsidRDefault="000864D2" w:rsidP="00693864">
      <w:pPr>
        <w:tabs>
          <w:tab w:val="left" w:pos="1005"/>
        </w:tabs>
        <w:spacing w:after="0" w:line="240" w:lineRule="auto"/>
        <w:rPr>
          <w:rFonts w:ascii="Segoe UI Semibold" w:hAnsi="Segoe UI Semibold" w:cs="Segoe UI Semibold"/>
          <w:sz w:val="20"/>
          <w:szCs w:val="20"/>
        </w:rPr>
      </w:pPr>
    </w:p>
    <w:p w14:paraId="2F9E980F" w14:textId="5382DB73" w:rsidR="000864D2" w:rsidRDefault="000864D2" w:rsidP="00693864">
      <w:pPr>
        <w:tabs>
          <w:tab w:val="left" w:pos="1005"/>
        </w:tabs>
        <w:spacing w:after="0" w:line="240" w:lineRule="auto"/>
        <w:rPr>
          <w:rFonts w:ascii="Segoe UI Semibold" w:hAnsi="Segoe UI Semibold" w:cs="Segoe UI Semibold"/>
          <w:sz w:val="20"/>
          <w:szCs w:val="20"/>
        </w:rPr>
      </w:pPr>
    </w:p>
    <w:p w14:paraId="5E29B9D2" w14:textId="2D668CBA" w:rsidR="000864D2" w:rsidRDefault="000864D2" w:rsidP="00693864">
      <w:pPr>
        <w:tabs>
          <w:tab w:val="left" w:pos="1005"/>
        </w:tabs>
        <w:spacing w:after="0" w:line="240" w:lineRule="auto"/>
        <w:rPr>
          <w:rFonts w:ascii="Segoe UI Semibold" w:hAnsi="Segoe UI Semibold" w:cs="Segoe UI Semibold"/>
          <w:sz w:val="20"/>
          <w:szCs w:val="20"/>
        </w:rPr>
      </w:pPr>
    </w:p>
    <w:p w14:paraId="52317770" w14:textId="1E21BF32" w:rsidR="000864D2" w:rsidRDefault="000864D2" w:rsidP="00693864">
      <w:pPr>
        <w:tabs>
          <w:tab w:val="left" w:pos="1005"/>
        </w:tabs>
        <w:spacing w:after="0" w:line="240" w:lineRule="auto"/>
        <w:rPr>
          <w:rFonts w:ascii="Segoe UI Semibold" w:hAnsi="Segoe UI Semibold" w:cs="Segoe UI Semibold"/>
          <w:sz w:val="20"/>
          <w:szCs w:val="20"/>
        </w:rPr>
      </w:pPr>
    </w:p>
    <w:p w14:paraId="0FB0A667" w14:textId="00E5C340" w:rsidR="000864D2" w:rsidRDefault="000864D2" w:rsidP="00693864">
      <w:pPr>
        <w:tabs>
          <w:tab w:val="left" w:pos="1005"/>
        </w:tabs>
        <w:spacing w:after="0" w:line="240" w:lineRule="auto"/>
        <w:rPr>
          <w:rFonts w:ascii="Segoe UI Semibold" w:hAnsi="Segoe UI Semibold" w:cs="Segoe UI Semibold"/>
          <w:sz w:val="20"/>
          <w:szCs w:val="20"/>
        </w:rPr>
      </w:pPr>
    </w:p>
    <w:p w14:paraId="098024CD" w14:textId="777A90F9" w:rsidR="000864D2" w:rsidRDefault="000864D2" w:rsidP="00693864">
      <w:pPr>
        <w:tabs>
          <w:tab w:val="left" w:pos="1005"/>
        </w:tabs>
        <w:spacing w:after="0" w:line="240" w:lineRule="auto"/>
        <w:rPr>
          <w:rFonts w:ascii="Segoe UI Semibold" w:hAnsi="Segoe UI Semibold" w:cs="Segoe UI Semibold"/>
          <w:sz w:val="20"/>
          <w:szCs w:val="20"/>
        </w:rPr>
      </w:pPr>
    </w:p>
    <w:p w14:paraId="34189678" w14:textId="1F1085CD" w:rsidR="000864D2" w:rsidRDefault="000864D2" w:rsidP="00693864">
      <w:pPr>
        <w:tabs>
          <w:tab w:val="left" w:pos="1005"/>
        </w:tabs>
        <w:spacing w:after="0" w:line="240" w:lineRule="auto"/>
        <w:rPr>
          <w:rFonts w:ascii="Segoe UI Semibold" w:hAnsi="Segoe UI Semibold" w:cs="Segoe UI Semibold"/>
          <w:sz w:val="20"/>
          <w:szCs w:val="20"/>
        </w:rPr>
      </w:pPr>
    </w:p>
    <w:p w14:paraId="57E9B920" w14:textId="734AEB9A" w:rsidR="000864D2" w:rsidRDefault="000864D2" w:rsidP="00693864">
      <w:pPr>
        <w:tabs>
          <w:tab w:val="left" w:pos="1005"/>
        </w:tabs>
        <w:spacing w:after="0" w:line="240" w:lineRule="auto"/>
        <w:rPr>
          <w:rFonts w:ascii="Segoe UI Semibold" w:hAnsi="Segoe UI Semibold" w:cs="Segoe UI Semibold"/>
          <w:sz w:val="20"/>
          <w:szCs w:val="20"/>
        </w:rPr>
      </w:pPr>
    </w:p>
    <w:p w14:paraId="1C3D5B79" w14:textId="2DBC0E5E" w:rsidR="000864D2" w:rsidRDefault="000864D2" w:rsidP="00693864">
      <w:pPr>
        <w:tabs>
          <w:tab w:val="left" w:pos="1005"/>
        </w:tabs>
        <w:spacing w:after="0" w:line="240" w:lineRule="auto"/>
        <w:rPr>
          <w:rFonts w:ascii="Segoe UI Semibold" w:hAnsi="Segoe UI Semibold" w:cs="Segoe UI Semibold"/>
          <w:sz w:val="20"/>
          <w:szCs w:val="20"/>
        </w:rPr>
      </w:pPr>
    </w:p>
    <w:p w14:paraId="2280088A" w14:textId="5F844EA0" w:rsidR="000864D2" w:rsidRDefault="000864D2" w:rsidP="00693864">
      <w:pPr>
        <w:tabs>
          <w:tab w:val="left" w:pos="1005"/>
        </w:tabs>
        <w:spacing w:after="0" w:line="240" w:lineRule="auto"/>
        <w:rPr>
          <w:rFonts w:ascii="Segoe UI Semibold" w:hAnsi="Segoe UI Semibold" w:cs="Segoe UI Semibold"/>
          <w:sz w:val="20"/>
          <w:szCs w:val="20"/>
        </w:rPr>
      </w:pPr>
    </w:p>
    <w:p w14:paraId="71C92D55" w14:textId="1F18E39B" w:rsidR="000864D2" w:rsidRDefault="000864D2" w:rsidP="00693864">
      <w:pPr>
        <w:tabs>
          <w:tab w:val="left" w:pos="1005"/>
        </w:tabs>
        <w:spacing w:after="0" w:line="240" w:lineRule="auto"/>
        <w:rPr>
          <w:rFonts w:ascii="Segoe UI Semibold" w:hAnsi="Segoe UI Semibold" w:cs="Segoe UI Semibold"/>
          <w:sz w:val="20"/>
          <w:szCs w:val="20"/>
        </w:rPr>
      </w:pPr>
    </w:p>
    <w:p w14:paraId="18E082E9" w14:textId="178B19A7" w:rsidR="000864D2" w:rsidRDefault="000864D2" w:rsidP="00693864">
      <w:pPr>
        <w:tabs>
          <w:tab w:val="left" w:pos="1005"/>
        </w:tabs>
        <w:spacing w:after="0" w:line="240" w:lineRule="auto"/>
        <w:rPr>
          <w:rFonts w:ascii="Segoe UI Semibold" w:hAnsi="Segoe UI Semibold" w:cs="Segoe UI Semibold"/>
          <w:sz w:val="20"/>
          <w:szCs w:val="20"/>
        </w:rPr>
      </w:pPr>
    </w:p>
    <w:p w14:paraId="4E63C70D" w14:textId="5B10E77E" w:rsidR="000864D2" w:rsidRDefault="000864D2" w:rsidP="00693864">
      <w:pPr>
        <w:tabs>
          <w:tab w:val="left" w:pos="1005"/>
        </w:tabs>
        <w:spacing w:after="0" w:line="240" w:lineRule="auto"/>
        <w:rPr>
          <w:rFonts w:ascii="Segoe UI Semibold" w:hAnsi="Segoe UI Semibold" w:cs="Segoe UI Semibold"/>
          <w:sz w:val="20"/>
          <w:szCs w:val="20"/>
        </w:rPr>
      </w:pPr>
    </w:p>
    <w:p w14:paraId="328DBAFE" w14:textId="0D489BD0" w:rsidR="000864D2" w:rsidRDefault="000864D2" w:rsidP="00693864">
      <w:pPr>
        <w:tabs>
          <w:tab w:val="left" w:pos="1005"/>
        </w:tabs>
        <w:spacing w:after="0" w:line="240" w:lineRule="auto"/>
        <w:rPr>
          <w:rFonts w:ascii="Segoe UI Semibold" w:hAnsi="Segoe UI Semibold" w:cs="Segoe UI Semibold"/>
          <w:sz w:val="20"/>
          <w:szCs w:val="20"/>
        </w:rPr>
      </w:pPr>
    </w:p>
    <w:p w14:paraId="358E3921" w14:textId="169D9BC1" w:rsidR="000864D2" w:rsidRDefault="000864D2" w:rsidP="00693864">
      <w:pPr>
        <w:tabs>
          <w:tab w:val="left" w:pos="1005"/>
        </w:tabs>
        <w:spacing w:after="0" w:line="240" w:lineRule="auto"/>
        <w:rPr>
          <w:rFonts w:ascii="Segoe UI Semibold" w:hAnsi="Segoe UI Semibold" w:cs="Segoe UI Semibold"/>
          <w:sz w:val="20"/>
          <w:szCs w:val="20"/>
        </w:rPr>
      </w:pPr>
    </w:p>
    <w:p w14:paraId="376CFF60" w14:textId="3F80CFC7" w:rsidR="000864D2" w:rsidRDefault="000864D2" w:rsidP="00693864">
      <w:pPr>
        <w:tabs>
          <w:tab w:val="left" w:pos="1005"/>
        </w:tabs>
        <w:spacing w:after="0" w:line="240" w:lineRule="auto"/>
        <w:rPr>
          <w:rFonts w:ascii="Segoe UI Semibold" w:hAnsi="Segoe UI Semibold" w:cs="Segoe UI Semibold"/>
          <w:sz w:val="20"/>
          <w:szCs w:val="20"/>
        </w:rPr>
      </w:pPr>
    </w:p>
    <w:p w14:paraId="4BAFEDBE" w14:textId="6DED2A21" w:rsidR="000864D2" w:rsidRDefault="000864D2" w:rsidP="00693864">
      <w:pPr>
        <w:tabs>
          <w:tab w:val="left" w:pos="1005"/>
        </w:tabs>
        <w:spacing w:after="0" w:line="240" w:lineRule="auto"/>
        <w:rPr>
          <w:rFonts w:ascii="Segoe UI Semibold" w:hAnsi="Segoe UI Semibold" w:cs="Segoe UI Semibold"/>
          <w:sz w:val="20"/>
          <w:szCs w:val="20"/>
        </w:rPr>
      </w:pPr>
    </w:p>
    <w:p w14:paraId="20E8766E" w14:textId="24A28C63" w:rsidR="000864D2" w:rsidRDefault="000864D2" w:rsidP="00693864">
      <w:pPr>
        <w:tabs>
          <w:tab w:val="left" w:pos="1005"/>
        </w:tabs>
        <w:spacing w:after="0" w:line="240" w:lineRule="auto"/>
        <w:rPr>
          <w:rFonts w:ascii="Segoe UI Semibold" w:hAnsi="Segoe UI Semibold" w:cs="Segoe UI Semibold"/>
          <w:sz w:val="20"/>
          <w:szCs w:val="20"/>
        </w:rPr>
      </w:pPr>
    </w:p>
    <w:tbl>
      <w:tblPr>
        <w:tblStyle w:val="Estilo1"/>
        <w:tblW w:w="13614"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Layout w:type="fixed"/>
        <w:tblLook w:val="04A0" w:firstRow="1" w:lastRow="0" w:firstColumn="1" w:lastColumn="0" w:noHBand="0" w:noVBand="1"/>
      </w:tblPr>
      <w:tblGrid>
        <w:gridCol w:w="7571"/>
        <w:gridCol w:w="6043"/>
      </w:tblGrid>
      <w:tr w:rsidR="000864D2" w:rsidRPr="00D65424" w14:paraId="049EDA10" w14:textId="77777777" w:rsidTr="003B79F5">
        <w:trPr>
          <w:cnfStyle w:val="100000000000" w:firstRow="1" w:lastRow="0" w:firstColumn="0" w:lastColumn="0" w:oddVBand="0" w:evenVBand="0" w:oddHBand="0" w:evenHBand="0" w:firstRowFirstColumn="0" w:firstRowLastColumn="0" w:lastRowFirstColumn="0" w:lastRowLastColumn="0"/>
          <w:trHeight w:val="567"/>
        </w:trPr>
        <w:tc>
          <w:tcPr>
            <w:cnfStyle w:val="001000000100" w:firstRow="0" w:lastRow="0" w:firstColumn="1" w:lastColumn="0" w:oddVBand="0" w:evenVBand="0" w:oddHBand="0" w:evenHBand="0" w:firstRowFirstColumn="1" w:firstRowLastColumn="0" w:lastRowFirstColumn="0" w:lastRowLastColumn="0"/>
            <w:tcW w:w="13614" w:type="dxa"/>
            <w:gridSpan w:val="2"/>
            <w:tcBorders>
              <w:bottom w:val="none" w:sz="0" w:space="0" w:color="auto"/>
              <w:right w:val="none" w:sz="0" w:space="0" w:color="auto"/>
            </w:tcBorders>
            <w:shd w:val="clear" w:color="auto" w:fill="004A2C"/>
            <w:hideMark/>
          </w:tcPr>
          <w:p w14:paraId="1BC58C2A" w14:textId="69D88FCC" w:rsidR="000864D2" w:rsidRPr="00D65424" w:rsidRDefault="000864D2" w:rsidP="000864D2">
            <w:pPr>
              <w:pStyle w:val="Ttulo1"/>
              <w:rPr>
                <w:rFonts w:cs="Segoe UI Semibold"/>
                <w:b w:val="0"/>
                <w:bCs/>
                <w:color w:val="FFFFFF"/>
                <w:sz w:val="20"/>
                <w:szCs w:val="20"/>
              </w:rPr>
            </w:pPr>
            <w:bookmarkStart w:id="13" w:name="_Toc117668277"/>
            <w:r>
              <w:rPr>
                <w:rFonts w:cs="Segoe UI Semibold"/>
                <w:b w:val="0"/>
                <w:sz w:val="22"/>
                <w:szCs w:val="20"/>
              </w:rPr>
              <w:t>OTROS</w:t>
            </w:r>
            <w:bookmarkEnd w:id="13"/>
          </w:p>
        </w:tc>
      </w:tr>
      <w:tr w:rsidR="000864D2" w:rsidRPr="00D65424" w14:paraId="036F8F73" w14:textId="77777777" w:rsidTr="003B79F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7571" w:type="dxa"/>
            <w:tcBorders>
              <w:top w:val="none" w:sz="0" w:space="0" w:color="auto"/>
              <w:bottom w:val="single" w:sz="4" w:space="0" w:color="D6E3BC" w:themeColor="accent3" w:themeTint="66"/>
              <w:right w:val="none" w:sz="0" w:space="0" w:color="auto"/>
            </w:tcBorders>
            <w:shd w:val="clear" w:color="auto" w:fill="EAF1DD" w:themeFill="accent3" w:themeFillTint="33"/>
          </w:tcPr>
          <w:p w14:paraId="5D205122" w14:textId="77777777" w:rsidR="000864D2" w:rsidRPr="00D65424" w:rsidRDefault="000864D2" w:rsidP="003B79F5">
            <w:pPr>
              <w:pStyle w:val="Prrafodelista"/>
              <w:spacing w:after="0" w:line="240" w:lineRule="auto"/>
              <w:ind w:left="360"/>
              <w:jc w:val="center"/>
              <w:rPr>
                <w:rFonts w:ascii="Segoe UI Semibold" w:hAnsi="Segoe UI Semibold" w:cs="Segoe UI Semibold"/>
                <w:b w:val="0"/>
                <w:bCs w:val="0"/>
                <w:i/>
                <w:color w:val="000000"/>
                <w:sz w:val="20"/>
                <w:szCs w:val="20"/>
              </w:rPr>
            </w:pPr>
            <w:r w:rsidRPr="00D65424">
              <w:rPr>
                <w:rFonts w:ascii="Segoe UI Semibold" w:hAnsi="Segoe UI Semibold" w:cs="Segoe UI Semibold"/>
                <w:b w:val="0"/>
                <w:bCs w:val="0"/>
                <w:i/>
                <w:color w:val="000000"/>
                <w:sz w:val="20"/>
                <w:szCs w:val="20"/>
              </w:rPr>
              <w:t>Descripción</w:t>
            </w:r>
          </w:p>
        </w:tc>
        <w:tc>
          <w:tcPr>
            <w:tcW w:w="6043" w:type="dxa"/>
            <w:tcBorders>
              <w:top w:val="none" w:sz="0" w:space="0" w:color="auto"/>
              <w:bottom w:val="single" w:sz="4" w:space="0" w:color="D6E3BC" w:themeColor="accent3" w:themeTint="66"/>
            </w:tcBorders>
            <w:shd w:val="clear" w:color="auto" w:fill="EAF1DD" w:themeFill="accent3" w:themeFillTint="33"/>
          </w:tcPr>
          <w:p w14:paraId="3BD55D78" w14:textId="77777777" w:rsidR="000864D2" w:rsidRPr="00D65424" w:rsidRDefault="000864D2" w:rsidP="003B79F5">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i/>
                <w:sz w:val="20"/>
                <w:szCs w:val="20"/>
              </w:rPr>
            </w:pPr>
            <w:proofErr w:type="gramStart"/>
            <w:r w:rsidRPr="00D65424">
              <w:rPr>
                <w:rFonts w:ascii="Segoe UI Semibold" w:hAnsi="Segoe UI Semibold" w:cs="Segoe UI Semibold"/>
                <w:i/>
                <w:sz w:val="20"/>
                <w:szCs w:val="20"/>
              </w:rPr>
              <w:t>Link</w:t>
            </w:r>
            <w:proofErr w:type="gramEnd"/>
            <w:r w:rsidRPr="00D65424">
              <w:rPr>
                <w:rFonts w:ascii="Segoe UI Semibold" w:hAnsi="Segoe UI Semibold" w:cs="Segoe UI Semibold"/>
                <w:i/>
                <w:sz w:val="20"/>
                <w:szCs w:val="20"/>
              </w:rPr>
              <w:t xml:space="preserve"> de consulta</w:t>
            </w:r>
          </w:p>
        </w:tc>
      </w:tr>
      <w:tr w:rsidR="004E0177" w:rsidRPr="00D65424" w14:paraId="51006337" w14:textId="77777777" w:rsidTr="003B79F5">
        <w:trPr>
          <w:trHeight w:val="624"/>
        </w:trPr>
        <w:tc>
          <w:tcPr>
            <w:cnfStyle w:val="001000000000" w:firstRow="0" w:lastRow="0" w:firstColumn="1" w:lastColumn="0" w:oddVBand="0" w:evenVBand="0" w:oddHBand="0" w:evenHBand="0" w:firstRowFirstColumn="0" w:firstRowLastColumn="0" w:lastRowFirstColumn="0" w:lastRowLastColumn="0"/>
            <w:tcW w:w="7571" w:type="dxa"/>
            <w:tcBorders>
              <w:right w:val="none" w:sz="0" w:space="0" w:color="auto"/>
            </w:tcBorders>
          </w:tcPr>
          <w:p w14:paraId="69DEF3DC" w14:textId="40758489" w:rsidR="004E0177" w:rsidRPr="00D65424" w:rsidRDefault="004E0177" w:rsidP="004E0177">
            <w:pPr>
              <w:pStyle w:val="Default"/>
              <w:numPr>
                <w:ilvl w:val="0"/>
                <w:numId w:val="39"/>
              </w:numPr>
              <w:jc w:val="both"/>
              <w:rPr>
                <w:rFonts w:ascii="Segoe UI Semibold" w:hAnsi="Segoe UI Semibold" w:cs="Segoe UI Semibold"/>
                <w:b w:val="0"/>
                <w:sz w:val="20"/>
                <w:szCs w:val="20"/>
              </w:rPr>
            </w:pPr>
            <w:r>
              <w:rPr>
                <w:rFonts w:ascii="Segoe UI Semibold" w:hAnsi="Segoe UI Semibold" w:cs="Segoe UI Semibold"/>
                <w:b w:val="0"/>
                <w:sz w:val="18"/>
                <w:szCs w:val="18"/>
              </w:rPr>
              <w:t xml:space="preserve">Decisión 486 del 14 de septiembre de 2000 de la Comisión de la comunidad Andina, mediante la cual se regula el regula el régimen común sobre propiedad industrial. </w:t>
            </w:r>
          </w:p>
        </w:tc>
        <w:tc>
          <w:tcPr>
            <w:tcW w:w="6043" w:type="dxa"/>
          </w:tcPr>
          <w:p w14:paraId="293E2AE5" w14:textId="776A5CA6" w:rsidR="004E0177" w:rsidRPr="005941E1" w:rsidRDefault="004E0177" w:rsidP="004E0177">
            <w:pPr>
              <w:spacing w:after="0" w:line="240" w:lineRule="auto"/>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sz w:val="18"/>
                <w:szCs w:val="20"/>
                <w:u w:val="single"/>
              </w:rPr>
            </w:pPr>
            <w:hyperlink r:id="rId222" w:anchor="/" w:history="1">
              <w:r w:rsidRPr="00FC6A0B">
                <w:rPr>
                  <w:rStyle w:val="Hipervnculo"/>
                  <w:rFonts w:ascii="Segoe UI Semibold" w:hAnsi="Segoe UI Semibold" w:cs="Segoe UI Semibold"/>
                  <w:sz w:val="18"/>
                  <w:szCs w:val="18"/>
                </w:rPr>
                <w:t>https://www.redjurista.com/Documents/decision_486_de_2000_.aspx#/</w:t>
              </w:r>
            </w:hyperlink>
            <w:r>
              <w:t xml:space="preserve"> </w:t>
            </w:r>
          </w:p>
        </w:tc>
      </w:tr>
      <w:tr w:rsidR="004E0177" w:rsidRPr="00D65424" w14:paraId="4EF107E4" w14:textId="77777777" w:rsidTr="003B79F5">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7571" w:type="dxa"/>
          </w:tcPr>
          <w:p w14:paraId="096FF46A" w14:textId="567021F1" w:rsidR="004E0177" w:rsidRPr="00D65424" w:rsidRDefault="004E0177" w:rsidP="004E0177">
            <w:pPr>
              <w:pStyle w:val="Default"/>
              <w:numPr>
                <w:ilvl w:val="0"/>
                <w:numId w:val="39"/>
              </w:numPr>
              <w:jc w:val="both"/>
              <w:rPr>
                <w:rFonts w:ascii="Segoe UI Semibold" w:hAnsi="Segoe UI Semibold" w:cs="Segoe UI Semibold"/>
                <w:b w:val="0"/>
                <w:sz w:val="20"/>
                <w:szCs w:val="20"/>
              </w:rPr>
            </w:pPr>
            <w:r>
              <w:rPr>
                <w:rFonts w:ascii="Segoe UI Semibold" w:hAnsi="Segoe UI Semibold" w:cs="Segoe UI Semibold"/>
                <w:b w:val="0"/>
                <w:sz w:val="18"/>
                <w:szCs w:val="18"/>
              </w:rPr>
              <w:t xml:space="preserve">Concepto C-483 de 2020 de Colombia Compra Eficiente: </w:t>
            </w:r>
            <w:r w:rsidRPr="007827B0">
              <w:rPr>
                <w:rFonts w:ascii="Segoe UI Semibold" w:hAnsi="Segoe UI Semibold" w:cs="Segoe UI Semibold"/>
                <w:b w:val="0"/>
                <w:sz w:val="18"/>
                <w:szCs w:val="18"/>
              </w:rPr>
              <w:t>CONTRATACIÓN CON ESAL – Contrato de colaboración – Objeto y alcance / DECRETO 092 de 2017 ― Criterios que determinan su aplicación / CONVENIOS DE ASOCIACIÓN – Multiplicidad de sujetos y límites legales</w:t>
            </w:r>
          </w:p>
        </w:tc>
        <w:tc>
          <w:tcPr>
            <w:tcW w:w="6043" w:type="dxa"/>
          </w:tcPr>
          <w:p w14:paraId="27003B56" w14:textId="2DCE17B4" w:rsidR="004E0177" w:rsidRPr="005941E1" w:rsidRDefault="004E0177" w:rsidP="004E0177">
            <w:pPr>
              <w:spacing w:after="0" w:line="240" w:lineRule="auto"/>
              <w:cnfStyle w:val="000000100000" w:firstRow="0" w:lastRow="0" w:firstColumn="0" w:lastColumn="0" w:oddVBand="0" w:evenVBand="0" w:oddHBand="1" w:evenHBand="0" w:firstRowFirstColumn="0" w:firstRowLastColumn="0" w:lastRowFirstColumn="0" w:lastRowLastColumn="0"/>
              <w:rPr>
                <w:rFonts w:ascii="Segoe UI Semibold" w:hAnsi="Segoe UI Semibold" w:cs="Segoe UI Semibold"/>
                <w:sz w:val="18"/>
                <w:szCs w:val="20"/>
                <w:u w:val="single"/>
              </w:rPr>
            </w:pPr>
            <w:r w:rsidRPr="007827B0">
              <w:rPr>
                <w:rStyle w:val="Hipervnculo"/>
                <w:rFonts w:ascii="Segoe UI Semibold" w:hAnsi="Segoe UI Semibold" w:cs="Segoe UI Semibold"/>
                <w:sz w:val="18"/>
                <w:szCs w:val="18"/>
              </w:rPr>
              <w:t>http://www.nuevalegislacion.com/files/susc/cdj/doct/cce_483_20.pdf</w:t>
            </w:r>
          </w:p>
        </w:tc>
      </w:tr>
    </w:tbl>
    <w:p w14:paraId="0AF08058" w14:textId="58F0072F" w:rsidR="000864D2" w:rsidRDefault="000864D2" w:rsidP="00693864">
      <w:pPr>
        <w:tabs>
          <w:tab w:val="left" w:pos="1005"/>
        </w:tabs>
        <w:spacing w:after="0" w:line="240" w:lineRule="auto"/>
        <w:rPr>
          <w:rFonts w:ascii="Segoe UI Semibold" w:hAnsi="Segoe UI Semibold" w:cs="Segoe UI Semibold"/>
          <w:sz w:val="20"/>
          <w:szCs w:val="20"/>
        </w:rPr>
      </w:pPr>
    </w:p>
    <w:p w14:paraId="0B50856C" w14:textId="77777777" w:rsidR="000864D2" w:rsidRPr="00D65424" w:rsidRDefault="000864D2" w:rsidP="00693864">
      <w:pPr>
        <w:tabs>
          <w:tab w:val="left" w:pos="1005"/>
        </w:tabs>
        <w:spacing w:after="0" w:line="240" w:lineRule="auto"/>
        <w:rPr>
          <w:rFonts w:ascii="Segoe UI Semibold" w:hAnsi="Segoe UI Semibold" w:cs="Segoe UI Semibold"/>
          <w:sz w:val="20"/>
          <w:szCs w:val="20"/>
        </w:rPr>
      </w:pPr>
    </w:p>
    <w:sectPr w:rsidR="000864D2" w:rsidRPr="00D65424" w:rsidSect="002B0B2B">
      <w:headerReference w:type="default" r:id="rId223"/>
      <w:footerReference w:type="default" r:id="rId224"/>
      <w:pgSz w:w="15842" w:h="12242" w:orient="landscape" w:code="1"/>
      <w:pgMar w:top="426" w:right="1134" w:bottom="1134" w:left="1134"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81E2A" w14:textId="77777777" w:rsidR="009233C1" w:rsidRDefault="009233C1" w:rsidP="00C144C5">
      <w:pPr>
        <w:spacing w:after="0" w:line="240" w:lineRule="auto"/>
      </w:pPr>
      <w:r>
        <w:separator/>
      </w:r>
    </w:p>
  </w:endnote>
  <w:endnote w:type="continuationSeparator" w:id="0">
    <w:p w14:paraId="0CDC21EB" w14:textId="77777777" w:rsidR="009233C1" w:rsidRDefault="009233C1" w:rsidP="00C1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608" w:type="dxa"/>
      <w:tblLook w:val="04A0" w:firstRow="1" w:lastRow="0" w:firstColumn="1" w:lastColumn="0" w:noHBand="0" w:noVBand="1"/>
    </w:tblPr>
    <w:tblGrid>
      <w:gridCol w:w="4172"/>
      <w:gridCol w:w="5184"/>
      <w:gridCol w:w="4252"/>
    </w:tblGrid>
    <w:tr w:rsidR="003B79F5" w:rsidRPr="004C09EB" w14:paraId="09960B68" w14:textId="77777777" w:rsidTr="004C09EB">
      <w:tc>
        <w:tcPr>
          <w:tcW w:w="4172" w:type="dxa"/>
          <w:shd w:val="clear" w:color="auto" w:fill="auto"/>
        </w:tcPr>
        <w:p w14:paraId="09960B64" w14:textId="5EFFBED3" w:rsidR="003B79F5" w:rsidRPr="004C09EB" w:rsidRDefault="003B79F5" w:rsidP="00B34BA0">
          <w:pPr>
            <w:pStyle w:val="Piedepgina"/>
            <w:jc w:val="both"/>
            <w:rPr>
              <w:rFonts w:ascii="Segoe UI Semibold" w:hAnsi="Segoe UI Semibold" w:cs="Segoe UI Semibold"/>
              <w:sz w:val="16"/>
              <w:szCs w:val="18"/>
            </w:rPr>
          </w:pPr>
          <w:r w:rsidRPr="004C09EB">
            <w:rPr>
              <w:rFonts w:ascii="Segoe UI Semibold" w:hAnsi="Segoe UI Semibold" w:cs="Segoe UI Semibold"/>
              <w:sz w:val="16"/>
              <w:szCs w:val="18"/>
            </w:rPr>
            <w:t xml:space="preserve">Pág. </w:t>
          </w:r>
          <w:r w:rsidRPr="004C09EB">
            <w:rPr>
              <w:rFonts w:ascii="Segoe UI Semibold" w:hAnsi="Segoe UI Semibold" w:cs="Segoe UI Semibold"/>
              <w:sz w:val="16"/>
              <w:szCs w:val="18"/>
            </w:rPr>
            <w:fldChar w:fldCharType="begin"/>
          </w:r>
          <w:r w:rsidRPr="004C09EB">
            <w:rPr>
              <w:rFonts w:ascii="Segoe UI Semibold" w:hAnsi="Segoe UI Semibold" w:cs="Segoe UI Semibold"/>
              <w:sz w:val="16"/>
              <w:szCs w:val="18"/>
            </w:rPr>
            <w:instrText>PAGE   \* MERGEFORMAT</w:instrText>
          </w:r>
          <w:r w:rsidRPr="004C09EB">
            <w:rPr>
              <w:rFonts w:ascii="Segoe UI Semibold" w:hAnsi="Segoe UI Semibold" w:cs="Segoe UI Semibold"/>
              <w:sz w:val="16"/>
              <w:szCs w:val="18"/>
            </w:rPr>
            <w:fldChar w:fldCharType="separate"/>
          </w:r>
          <w:r w:rsidR="00327D38" w:rsidRPr="00327D38">
            <w:rPr>
              <w:rFonts w:ascii="Segoe UI Semibold" w:hAnsi="Segoe UI Semibold" w:cs="Segoe UI Semibold"/>
              <w:noProof/>
              <w:sz w:val="16"/>
              <w:szCs w:val="18"/>
              <w:lang w:val="es-ES"/>
            </w:rPr>
            <w:t>24</w:t>
          </w:r>
          <w:r w:rsidRPr="004C09EB">
            <w:rPr>
              <w:rFonts w:ascii="Segoe UI Semibold" w:hAnsi="Segoe UI Semibold" w:cs="Segoe UI Semibold"/>
              <w:sz w:val="16"/>
              <w:szCs w:val="18"/>
            </w:rPr>
            <w:fldChar w:fldCharType="end"/>
          </w:r>
          <w:r>
            <w:rPr>
              <w:rFonts w:ascii="Segoe UI Semibold" w:hAnsi="Segoe UI Semibold" w:cs="Segoe UI Semibold"/>
              <w:sz w:val="16"/>
              <w:szCs w:val="18"/>
            </w:rPr>
            <w:t xml:space="preserve"> de 10</w:t>
          </w:r>
        </w:p>
      </w:tc>
      <w:tc>
        <w:tcPr>
          <w:tcW w:w="5184" w:type="dxa"/>
          <w:shd w:val="clear" w:color="auto" w:fill="auto"/>
        </w:tcPr>
        <w:p w14:paraId="09960B66" w14:textId="79778D84" w:rsidR="003B79F5" w:rsidRPr="004C09EB" w:rsidRDefault="003B79F5" w:rsidP="00502BAA">
          <w:pPr>
            <w:pStyle w:val="Piedepgina"/>
            <w:jc w:val="center"/>
            <w:rPr>
              <w:rFonts w:ascii="Segoe UI Semibold" w:hAnsi="Segoe UI Semibold" w:cs="Segoe UI Semibold"/>
              <w:sz w:val="16"/>
              <w:szCs w:val="18"/>
            </w:rPr>
          </w:pPr>
          <w:r w:rsidRPr="004C09EB">
            <w:rPr>
              <w:rFonts w:ascii="Segoe UI Semibold" w:hAnsi="Segoe UI Semibold" w:cs="Segoe UI Semibold"/>
              <w:sz w:val="16"/>
              <w:szCs w:val="18"/>
            </w:rPr>
            <w:t>Fecha Vigencia Documento:</w:t>
          </w:r>
          <w:r>
            <w:rPr>
              <w:rFonts w:ascii="Segoe UI Semibold" w:hAnsi="Segoe UI Semibold" w:cs="Segoe UI Semibold"/>
              <w:sz w:val="16"/>
              <w:szCs w:val="18"/>
            </w:rPr>
            <w:t xml:space="preserve"> 25 de octubre de 2022</w:t>
          </w:r>
        </w:p>
      </w:tc>
      <w:tc>
        <w:tcPr>
          <w:tcW w:w="4252" w:type="dxa"/>
          <w:shd w:val="clear" w:color="auto" w:fill="auto"/>
        </w:tcPr>
        <w:p w14:paraId="09960B67" w14:textId="456C9A61" w:rsidR="003B79F5" w:rsidRPr="004C09EB" w:rsidRDefault="003B79F5" w:rsidP="002B0B2B">
          <w:pPr>
            <w:spacing w:line="240" w:lineRule="auto"/>
            <w:jc w:val="right"/>
            <w:rPr>
              <w:rFonts w:ascii="Segoe UI Semibold" w:hAnsi="Segoe UI Semibold" w:cs="Segoe UI Semibold"/>
              <w:sz w:val="16"/>
            </w:rPr>
          </w:pPr>
        </w:p>
      </w:tc>
    </w:tr>
  </w:tbl>
  <w:p w14:paraId="09960B69" w14:textId="77777777" w:rsidR="003B79F5" w:rsidRPr="009B6CB4" w:rsidRDefault="003B79F5" w:rsidP="009B6CB4">
    <w:pPr>
      <w:pStyle w:val="Piedepgina"/>
      <w:jc w:val="both"/>
      <w:rPr>
        <w:rFonts w:ascii="Arial Narrow" w:hAnsi="Arial Narrow"/>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A84115" w14:textId="77777777" w:rsidR="009233C1" w:rsidRDefault="009233C1" w:rsidP="00C144C5">
      <w:pPr>
        <w:spacing w:after="0" w:line="240" w:lineRule="auto"/>
      </w:pPr>
      <w:r>
        <w:separator/>
      </w:r>
    </w:p>
  </w:footnote>
  <w:footnote w:type="continuationSeparator" w:id="0">
    <w:p w14:paraId="1456AAFC" w14:textId="77777777" w:rsidR="009233C1" w:rsidRDefault="009233C1" w:rsidP="00C1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60B60" w14:textId="72DE11FA" w:rsidR="003B79F5" w:rsidRPr="00FF7158" w:rsidRDefault="003B79F5" w:rsidP="00F5679E">
    <w:pPr>
      <w:pStyle w:val="Puesto1"/>
      <w:spacing w:line="240" w:lineRule="auto"/>
      <w:rPr>
        <w:rFonts w:ascii="Arial Narrow" w:hAnsi="Arial Narrow"/>
        <w:b/>
        <w:noProof/>
        <w:color w:val="2A4F1C"/>
        <w:sz w:val="32"/>
        <w:szCs w:val="32"/>
        <w:lang w:val="es-ES"/>
      </w:rPr>
    </w:pPr>
    <w:r w:rsidRPr="004C09EB">
      <w:rPr>
        <w:rFonts w:ascii="Segoe UI Semibold" w:hAnsi="Segoe UI Semibold" w:cs="Segoe UI Semibold"/>
        <w:noProof/>
        <w:lang w:val="es-CO" w:eastAsia="es-CO"/>
      </w:rPr>
      <mc:AlternateContent>
        <mc:Choice Requires="wps">
          <w:drawing>
            <wp:anchor distT="0" distB="0" distL="114300" distR="114300" simplePos="0" relativeHeight="251657216" behindDoc="1" locked="0" layoutInCell="1" allowOverlap="1" wp14:anchorId="09960B6C" wp14:editId="2A755252">
              <wp:simplePos x="0" y="0"/>
              <wp:positionH relativeFrom="margin">
                <wp:posOffset>8233410</wp:posOffset>
              </wp:positionH>
              <wp:positionV relativeFrom="paragraph">
                <wp:posOffset>97155</wp:posOffset>
              </wp:positionV>
              <wp:extent cx="676275" cy="523240"/>
              <wp:effectExtent l="0" t="0" r="0"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523240"/>
                      </a:xfrm>
                      <a:prstGeom prst="rect">
                        <a:avLst/>
                      </a:prstGeom>
                      <a:no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xmlns:pic="http://schemas.openxmlformats.org/drawingml/2006/picture" w="9525">
                            <a:solidFill>
                              <a:srgbClr val="000000"/>
                            </a:solidFill>
                            <a:miter lim="800000"/>
                            <a:headEnd/>
                            <a:tailEnd/>
                          </a14:hiddenLine>
                        </a:ext>
                      </a:extLst>
                    </wps:spPr>
                    <wps:txbx>
                      <w:txbxContent>
                        <w:p w14:paraId="59DEA5E5" w14:textId="77BF6927" w:rsidR="003B79F5" w:rsidRPr="00C33946" w:rsidRDefault="003B79F5" w:rsidP="00C33946">
                          <w:pPr>
                            <w:spacing w:after="0" w:line="240" w:lineRule="auto"/>
                            <w:jc w:val="right"/>
                            <w:rPr>
                              <w:rFonts w:ascii="Segoe UI Semibold" w:hAnsi="Segoe UI Semibold" w:cs="Segoe UI Semibold"/>
                              <w:sz w:val="16"/>
                            </w:rPr>
                          </w:pPr>
                          <w:r>
                            <w:rPr>
                              <w:rFonts w:ascii="Segoe UI Semibold" w:hAnsi="Segoe UI Semibold" w:cs="Segoe UI Semibold"/>
                              <w:sz w:val="16"/>
                            </w:rPr>
                            <w:t>JC-F-007</w:t>
                          </w:r>
                        </w:p>
                        <w:p w14:paraId="09960B6E" w14:textId="23D913F0" w:rsidR="003B79F5" w:rsidRPr="00C33946" w:rsidRDefault="003B79F5" w:rsidP="00C33946">
                          <w:pPr>
                            <w:spacing w:after="0" w:line="240" w:lineRule="auto"/>
                            <w:jc w:val="right"/>
                            <w:rPr>
                              <w:rFonts w:ascii="Segoe UI Semibold" w:hAnsi="Segoe UI Semibold" w:cs="Segoe UI Semibold"/>
                              <w:sz w:val="16"/>
                            </w:rPr>
                          </w:pPr>
                          <w:r w:rsidRPr="00C33946">
                            <w:rPr>
                              <w:rFonts w:ascii="Segoe UI Semibold" w:hAnsi="Segoe UI Semibold" w:cs="Segoe UI Semibold"/>
                              <w:sz w:val="16"/>
                            </w:rPr>
                            <w:t>Versión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1536E97C">
            <v:shapetype id="_x0000_t202" coordsize="21600,21600" o:spt="202" path="m,l,21600r21600,l21600,xe" w14:anchorId="09960B6C">
              <v:stroke joinstyle="miter"/>
              <v:path gradientshapeok="t" o:connecttype="rect"/>
            </v:shapetype>
            <v:shape id="Cuadro de texto 4" style="position:absolute;margin-left:648.3pt;margin-top:7.65pt;width:53.25pt;height:41.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">
              <v:textbox>
                <w:txbxContent>
                  <w:p w:rsidRPr="00C33946" w:rsidR="003B79F5" w:rsidP="00C33946" w:rsidRDefault="003B79F5" w14:paraId="02DD60B8" w14:textId="77BF6927">
                    <w:pPr>
                      <w:spacing w:after="0" w:line="240" w:lineRule="auto"/>
                      <w:jc w:val="right"/>
                      <w:rPr>
                        <w:rFonts w:ascii="Segoe UI Semibold" w:hAnsi="Segoe UI Semibold" w:cs="Segoe UI Semibold"/>
                        <w:sz w:val="16"/>
                      </w:rPr>
                    </w:pPr>
                    <w:r>
                      <w:rPr>
                        <w:rFonts w:ascii="Segoe UI Semibold" w:hAnsi="Segoe UI Semibold" w:cs="Segoe UI Semibold"/>
                        <w:sz w:val="16"/>
                      </w:rPr>
                      <w:t>JC-F-007</w:t>
                    </w:r>
                  </w:p>
                  <w:p w:rsidRPr="00C33946" w:rsidR="003B79F5" w:rsidP="00C33946" w:rsidRDefault="003B79F5" w14:paraId="7AB01616" w14:textId="23D913F0">
                    <w:pPr>
                      <w:spacing w:after="0" w:line="240" w:lineRule="auto"/>
                      <w:jc w:val="right"/>
                      <w:rPr>
                        <w:rFonts w:ascii="Segoe UI Semibold" w:hAnsi="Segoe UI Semibold" w:cs="Segoe UI Semibold"/>
                        <w:sz w:val="16"/>
                      </w:rPr>
                    </w:pPr>
                    <w:r w:rsidRPr="00C33946">
                      <w:rPr>
                        <w:rFonts w:ascii="Segoe UI Semibold" w:hAnsi="Segoe UI Semibold" w:cs="Segoe UI Semibold"/>
                        <w:sz w:val="16"/>
                      </w:rPr>
                      <w:t>Versión 1</w:t>
                    </w:r>
                  </w:p>
                </w:txbxContent>
              </v:textbox>
              <w10:wrap anchorx="margin"/>
            </v:shape>
          </w:pict>
        </mc:Fallback>
      </mc:AlternateContent>
    </w:r>
    <w:r>
      <w:rPr>
        <w:noProof/>
        <w:lang w:val="es-CO" w:eastAsia="es-CO"/>
      </w:rPr>
      <w:drawing>
        <wp:anchor distT="0" distB="0" distL="114300" distR="114300" simplePos="0" relativeHeight="251694080" behindDoc="1" locked="0" layoutInCell="1" allowOverlap="1" wp14:anchorId="09960B6A" wp14:editId="09960B6B">
          <wp:simplePos x="0" y="0"/>
          <wp:positionH relativeFrom="column">
            <wp:posOffset>-167640</wp:posOffset>
          </wp:positionH>
          <wp:positionV relativeFrom="paragraph">
            <wp:posOffset>25400</wp:posOffset>
          </wp:positionV>
          <wp:extent cx="1741170" cy="733425"/>
          <wp:effectExtent l="0" t="0" r="0" b="9525"/>
          <wp:wrapNone/>
          <wp:docPr id="3" name="Imagen 3" descr="Logo Uexternad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Uexternado.b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1170" cy="733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960B61" w14:textId="6BB3FC2C" w:rsidR="003B79F5" w:rsidRPr="00587823" w:rsidRDefault="003B79F5" w:rsidP="004C09EB">
    <w:pPr>
      <w:pStyle w:val="Encabezado"/>
      <w:tabs>
        <w:tab w:val="center" w:pos="4680"/>
        <w:tab w:val="center" w:pos="6787"/>
        <w:tab w:val="left" w:pos="7950"/>
        <w:tab w:val="left" w:pos="10740"/>
      </w:tabs>
      <w:rPr>
        <w:rFonts w:ascii="Segoe UI Semibold" w:hAnsi="Segoe UI Semibold" w:cs="Segoe UI Semibold"/>
        <w:b/>
        <w:noProof/>
        <w:sz w:val="32"/>
        <w:szCs w:val="32"/>
        <w:lang w:val="es-ES"/>
      </w:rPr>
    </w:pPr>
    <w:r>
      <w:rPr>
        <w:rFonts w:ascii="Arial Narrow" w:hAnsi="Arial Narrow"/>
        <w:b/>
        <w:noProof/>
        <w:color w:val="2A4F1C"/>
        <w:sz w:val="32"/>
        <w:szCs w:val="32"/>
        <w:lang w:val="es-ES"/>
      </w:rPr>
      <w:tab/>
    </w:r>
    <w:r w:rsidRPr="004C09EB">
      <w:rPr>
        <w:rFonts w:ascii="Segoe UI Semibold" w:hAnsi="Segoe UI Semibold" w:cs="Segoe UI Semibold"/>
        <w:b/>
        <w:noProof/>
        <w:color w:val="2A4F1C"/>
        <w:sz w:val="32"/>
        <w:szCs w:val="32"/>
        <w:lang w:val="es-ES"/>
      </w:rPr>
      <w:tab/>
    </w:r>
    <w:r w:rsidRPr="004C09EB">
      <w:rPr>
        <w:rFonts w:ascii="Segoe UI Semibold" w:hAnsi="Segoe UI Semibold" w:cs="Segoe UI Semibold"/>
        <w:b/>
        <w:noProof/>
        <w:color w:val="2A4F1C"/>
        <w:sz w:val="32"/>
        <w:szCs w:val="32"/>
        <w:lang w:val="es-ES"/>
      </w:rPr>
      <w:tab/>
    </w:r>
    <w:r w:rsidRPr="00587823">
      <w:rPr>
        <w:rFonts w:ascii="Segoe UI Semibold" w:hAnsi="Segoe UI Semibold" w:cs="Segoe UI Semibold"/>
        <w:b/>
        <w:noProof/>
        <w:sz w:val="32"/>
        <w:szCs w:val="32"/>
        <w:lang w:val="es-ES"/>
      </w:rPr>
      <w:t>NORMOGRAMA</w:t>
    </w:r>
    <w:r w:rsidRPr="00587823">
      <w:rPr>
        <w:rFonts w:ascii="Segoe UI Semibold" w:hAnsi="Segoe UI Semibold" w:cs="Segoe UI Semibold"/>
        <w:b/>
        <w:noProof/>
        <w:sz w:val="32"/>
        <w:szCs w:val="32"/>
        <w:lang w:val="es-ES"/>
      </w:rPr>
      <w:tab/>
    </w:r>
    <w:r w:rsidRPr="00587823">
      <w:rPr>
        <w:rFonts w:ascii="Segoe UI Semibold" w:hAnsi="Segoe UI Semibold" w:cs="Segoe UI Semibold"/>
        <w:b/>
        <w:noProof/>
        <w:sz w:val="32"/>
        <w:szCs w:val="32"/>
        <w:lang w:val="es-ES"/>
      </w:rPr>
      <w:tab/>
    </w:r>
  </w:p>
  <w:p w14:paraId="09960B63" w14:textId="4A298CB6" w:rsidR="003B79F5" w:rsidRPr="00663523" w:rsidRDefault="003B79F5" w:rsidP="009D6229">
    <w:pPr>
      <w:pStyle w:val="Encabezado"/>
      <w:tabs>
        <w:tab w:val="center" w:pos="4680"/>
        <w:tab w:val="left" w:pos="7950"/>
      </w:tabs>
      <w:jc w:val="center"/>
      <w:rPr>
        <w:rFonts w:ascii="Arial Narrow" w:hAnsi="Arial Narrow"/>
        <w:b/>
        <w:noProof/>
        <w:color w:val="2A4F1C"/>
        <w:sz w:val="24"/>
        <w:szCs w:val="32"/>
        <w:lang w:val="es-ES"/>
      </w:rPr>
    </w:pPr>
    <w:r>
      <w:rPr>
        <w:rFonts w:ascii="Segoe UI Semibold" w:hAnsi="Segoe UI Semibold" w:cs="Segoe UI Semibold"/>
        <w:noProof/>
        <w:sz w:val="28"/>
        <w:szCs w:val="28"/>
        <w:lang w:val="es-ES"/>
      </w:rPr>
      <w:t>Oficina Jurídica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0225"/>
    <w:multiLevelType w:val="hybridMultilevel"/>
    <w:tmpl w:val="5EE032EA"/>
    <w:lvl w:ilvl="0" w:tplc="C612445C">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02773460"/>
    <w:multiLevelType w:val="hybridMultilevel"/>
    <w:tmpl w:val="828E1CB6"/>
    <w:lvl w:ilvl="0" w:tplc="E1D0957E">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02D8584A"/>
    <w:multiLevelType w:val="hybridMultilevel"/>
    <w:tmpl w:val="1C287778"/>
    <w:lvl w:ilvl="0" w:tplc="ACFA858C">
      <w:start w:val="1"/>
      <w:numFmt w:val="decimal"/>
      <w:lvlText w:val="%1."/>
      <w:lvlJc w:val="left"/>
      <w:pPr>
        <w:ind w:left="360" w:hanging="360"/>
      </w:pPr>
      <w:rPr>
        <w:rFonts w:hint="default"/>
        <w:b w:val="0"/>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 w15:restartNumberingAfterBreak="0">
    <w:nsid w:val="09040FDF"/>
    <w:multiLevelType w:val="hybridMultilevel"/>
    <w:tmpl w:val="DAF20080"/>
    <w:lvl w:ilvl="0" w:tplc="A39E5846">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092D3138"/>
    <w:multiLevelType w:val="hybridMultilevel"/>
    <w:tmpl w:val="592A1844"/>
    <w:lvl w:ilvl="0" w:tplc="29D41924">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AC0060A"/>
    <w:multiLevelType w:val="multilevel"/>
    <w:tmpl w:val="CFFEB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2E26F6"/>
    <w:multiLevelType w:val="hybridMultilevel"/>
    <w:tmpl w:val="879E3D72"/>
    <w:lvl w:ilvl="0" w:tplc="90F0F37C">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0D74D7A"/>
    <w:multiLevelType w:val="hybridMultilevel"/>
    <w:tmpl w:val="A28C56F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13386CDD"/>
    <w:multiLevelType w:val="hybridMultilevel"/>
    <w:tmpl w:val="40EE6B7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15575D2C"/>
    <w:multiLevelType w:val="hybridMultilevel"/>
    <w:tmpl w:val="ACA25A86"/>
    <w:lvl w:ilvl="0" w:tplc="37365970">
      <w:start w:val="1"/>
      <w:numFmt w:val="decimal"/>
      <w:lvlText w:val="%1."/>
      <w:lvlJc w:val="left"/>
      <w:pPr>
        <w:ind w:left="360" w:hanging="360"/>
      </w:pPr>
      <w:rPr>
        <w:rFonts w:hint="default"/>
        <w:b/>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182A3823"/>
    <w:multiLevelType w:val="hybridMultilevel"/>
    <w:tmpl w:val="49EEADD2"/>
    <w:lvl w:ilvl="0" w:tplc="520AD03C">
      <w:start w:val="1"/>
      <w:numFmt w:val="decimal"/>
      <w:lvlText w:val="%1."/>
      <w:lvlJc w:val="left"/>
      <w:pPr>
        <w:ind w:left="360" w:hanging="360"/>
      </w:pPr>
      <w:rPr>
        <w:rFonts w:hint="default"/>
      </w:rPr>
    </w:lvl>
    <w:lvl w:ilvl="1" w:tplc="240A0019" w:tentative="1">
      <w:start w:val="1"/>
      <w:numFmt w:val="lowerLetter"/>
      <w:lvlText w:val="%2."/>
      <w:lvlJc w:val="left"/>
      <w:pPr>
        <w:ind w:left="939" w:hanging="360"/>
      </w:pPr>
    </w:lvl>
    <w:lvl w:ilvl="2" w:tplc="240A001B" w:tentative="1">
      <w:start w:val="1"/>
      <w:numFmt w:val="lowerRoman"/>
      <w:lvlText w:val="%3."/>
      <w:lvlJc w:val="right"/>
      <w:pPr>
        <w:ind w:left="1659" w:hanging="180"/>
      </w:pPr>
    </w:lvl>
    <w:lvl w:ilvl="3" w:tplc="240A000F" w:tentative="1">
      <w:start w:val="1"/>
      <w:numFmt w:val="decimal"/>
      <w:lvlText w:val="%4."/>
      <w:lvlJc w:val="left"/>
      <w:pPr>
        <w:ind w:left="2379" w:hanging="360"/>
      </w:pPr>
    </w:lvl>
    <w:lvl w:ilvl="4" w:tplc="240A0019" w:tentative="1">
      <w:start w:val="1"/>
      <w:numFmt w:val="lowerLetter"/>
      <w:lvlText w:val="%5."/>
      <w:lvlJc w:val="left"/>
      <w:pPr>
        <w:ind w:left="3099" w:hanging="360"/>
      </w:pPr>
    </w:lvl>
    <w:lvl w:ilvl="5" w:tplc="240A001B" w:tentative="1">
      <w:start w:val="1"/>
      <w:numFmt w:val="lowerRoman"/>
      <w:lvlText w:val="%6."/>
      <w:lvlJc w:val="right"/>
      <w:pPr>
        <w:ind w:left="3819" w:hanging="180"/>
      </w:pPr>
    </w:lvl>
    <w:lvl w:ilvl="6" w:tplc="240A000F" w:tentative="1">
      <w:start w:val="1"/>
      <w:numFmt w:val="decimal"/>
      <w:lvlText w:val="%7."/>
      <w:lvlJc w:val="left"/>
      <w:pPr>
        <w:ind w:left="4539" w:hanging="360"/>
      </w:pPr>
    </w:lvl>
    <w:lvl w:ilvl="7" w:tplc="240A0019" w:tentative="1">
      <w:start w:val="1"/>
      <w:numFmt w:val="lowerLetter"/>
      <w:lvlText w:val="%8."/>
      <w:lvlJc w:val="left"/>
      <w:pPr>
        <w:ind w:left="5259" w:hanging="360"/>
      </w:pPr>
    </w:lvl>
    <w:lvl w:ilvl="8" w:tplc="240A001B" w:tentative="1">
      <w:start w:val="1"/>
      <w:numFmt w:val="lowerRoman"/>
      <w:lvlText w:val="%9."/>
      <w:lvlJc w:val="right"/>
      <w:pPr>
        <w:ind w:left="5979" w:hanging="180"/>
      </w:pPr>
    </w:lvl>
  </w:abstractNum>
  <w:abstractNum w:abstractNumId="11" w15:restartNumberingAfterBreak="0">
    <w:nsid w:val="1C745282"/>
    <w:multiLevelType w:val="hybridMultilevel"/>
    <w:tmpl w:val="271A607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15:restartNumberingAfterBreak="0">
    <w:nsid w:val="1D80692F"/>
    <w:multiLevelType w:val="hybridMultilevel"/>
    <w:tmpl w:val="91B4421E"/>
    <w:lvl w:ilvl="0" w:tplc="EB0CCC16">
      <w:start w:val="1"/>
      <w:numFmt w:val="decimal"/>
      <w:lvlText w:val="%1."/>
      <w:lvlJc w:val="left"/>
      <w:pPr>
        <w:ind w:left="360" w:hanging="360"/>
      </w:pPr>
      <w:rPr>
        <w:rFonts w:hint="default"/>
        <w:b w:val="0"/>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23342D45"/>
    <w:multiLevelType w:val="hybridMultilevel"/>
    <w:tmpl w:val="9C3C212C"/>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15:restartNumberingAfterBreak="0">
    <w:nsid w:val="24894363"/>
    <w:multiLevelType w:val="hybridMultilevel"/>
    <w:tmpl w:val="BBF2B10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5" w15:restartNumberingAfterBreak="0">
    <w:nsid w:val="27BB7593"/>
    <w:multiLevelType w:val="hybridMultilevel"/>
    <w:tmpl w:val="1690E8B6"/>
    <w:lvl w:ilvl="0" w:tplc="52004F68">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2D65480B"/>
    <w:multiLevelType w:val="hybridMultilevel"/>
    <w:tmpl w:val="1E7A8092"/>
    <w:lvl w:ilvl="0" w:tplc="ECDC6A66">
      <w:start w:val="1"/>
      <w:numFmt w:val="decimal"/>
      <w:lvlText w:val="%1."/>
      <w:lvlJc w:val="left"/>
      <w:pPr>
        <w:ind w:left="360" w:hanging="360"/>
      </w:pPr>
      <w:rPr>
        <w:rFonts w:ascii="Arial Narrow" w:hAnsi="Arial Narrow" w:hint="default"/>
        <w:b/>
        <w:color w:val="00000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7" w15:restartNumberingAfterBreak="0">
    <w:nsid w:val="2F1699D5"/>
    <w:multiLevelType w:val="multilevel"/>
    <w:tmpl w:val="CFB2688E"/>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2BE6CF1"/>
    <w:multiLevelType w:val="hybridMultilevel"/>
    <w:tmpl w:val="978080F2"/>
    <w:lvl w:ilvl="0" w:tplc="5A504C80">
      <w:start w:val="1"/>
      <w:numFmt w:val="decimal"/>
      <w:lvlText w:val="%1."/>
      <w:lvlJc w:val="left"/>
      <w:pPr>
        <w:ind w:left="360" w:hanging="360"/>
      </w:pPr>
      <w:rPr>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9" w15:restartNumberingAfterBreak="0">
    <w:nsid w:val="35787B0C"/>
    <w:multiLevelType w:val="hybridMultilevel"/>
    <w:tmpl w:val="1C287778"/>
    <w:lvl w:ilvl="0" w:tplc="ACFA858C">
      <w:start w:val="1"/>
      <w:numFmt w:val="decimal"/>
      <w:lvlText w:val="%1."/>
      <w:lvlJc w:val="left"/>
      <w:pPr>
        <w:ind w:left="360" w:hanging="360"/>
      </w:pPr>
      <w:rPr>
        <w:rFonts w:hint="default"/>
        <w:b w:val="0"/>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0" w15:restartNumberingAfterBreak="0">
    <w:nsid w:val="36EA7707"/>
    <w:multiLevelType w:val="hybridMultilevel"/>
    <w:tmpl w:val="E8A814C0"/>
    <w:lvl w:ilvl="0" w:tplc="6C2C559E">
      <w:start w:val="1"/>
      <w:numFmt w:val="decimal"/>
      <w:lvlText w:val="%1."/>
      <w:lvlJc w:val="left"/>
      <w:pPr>
        <w:ind w:left="720" w:hanging="360"/>
      </w:pPr>
      <w:rPr>
        <w:rFonts w:ascii="Calibri" w:hAnsi="Calibri" w:cs="Times New Roman" w:hint="default"/>
        <w:color w:val="auto"/>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CB945E1"/>
    <w:multiLevelType w:val="hybridMultilevel"/>
    <w:tmpl w:val="4A6A53BA"/>
    <w:lvl w:ilvl="0" w:tplc="FC96BFD0">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421B5428"/>
    <w:multiLevelType w:val="hybridMultilevel"/>
    <w:tmpl w:val="072676B0"/>
    <w:lvl w:ilvl="0" w:tplc="B13A9280">
      <w:start w:val="1"/>
      <w:numFmt w:val="decimal"/>
      <w:lvlText w:val="%1."/>
      <w:lvlJc w:val="left"/>
      <w:pPr>
        <w:ind w:left="720" w:hanging="360"/>
      </w:pPr>
      <w:rPr>
        <w:rFonts w:hint="default"/>
        <w:b w:val="0"/>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81B716D"/>
    <w:multiLevelType w:val="hybridMultilevel"/>
    <w:tmpl w:val="F1F2834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15:restartNumberingAfterBreak="0">
    <w:nsid w:val="48F77107"/>
    <w:multiLevelType w:val="hybridMultilevel"/>
    <w:tmpl w:val="5B8ECDA2"/>
    <w:lvl w:ilvl="0" w:tplc="F6A479DC">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5" w15:restartNumberingAfterBreak="0">
    <w:nsid w:val="4D2D019D"/>
    <w:multiLevelType w:val="hybridMultilevel"/>
    <w:tmpl w:val="031C81E0"/>
    <w:lvl w:ilvl="0" w:tplc="0B028F3E">
      <w:start w:val="1"/>
      <w:numFmt w:val="decimal"/>
      <w:lvlText w:val="%1."/>
      <w:lvlJc w:val="left"/>
      <w:pPr>
        <w:ind w:left="720" w:hanging="360"/>
      </w:pPr>
      <w:rPr>
        <w:rFonts w:ascii="Arial Narrow" w:hAnsi="Arial Narrow" w:cs="Times New Roman"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DC67BBB"/>
    <w:multiLevelType w:val="hybridMultilevel"/>
    <w:tmpl w:val="ACA25A86"/>
    <w:lvl w:ilvl="0" w:tplc="37365970">
      <w:start w:val="1"/>
      <w:numFmt w:val="decimal"/>
      <w:lvlText w:val="%1."/>
      <w:lvlJc w:val="left"/>
      <w:pPr>
        <w:ind w:left="360" w:hanging="360"/>
      </w:pPr>
      <w:rPr>
        <w:rFonts w:hint="default"/>
        <w:b/>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4F134393"/>
    <w:multiLevelType w:val="hybridMultilevel"/>
    <w:tmpl w:val="4404A3D0"/>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8" w15:restartNumberingAfterBreak="0">
    <w:nsid w:val="51002DDE"/>
    <w:multiLevelType w:val="hybridMultilevel"/>
    <w:tmpl w:val="E93C4EC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1951AE0"/>
    <w:multiLevelType w:val="hybridMultilevel"/>
    <w:tmpl w:val="EC5E97F0"/>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0" w15:restartNumberingAfterBreak="0">
    <w:nsid w:val="53B33DDA"/>
    <w:multiLevelType w:val="hybridMultilevel"/>
    <w:tmpl w:val="FE24556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15:restartNumberingAfterBreak="0">
    <w:nsid w:val="56001738"/>
    <w:multiLevelType w:val="hybridMultilevel"/>
    <w:tmpl w:val="F6E074E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56A655A4"/>
    <w:multiLevelType w:val="hybridMultilevel"/>
    <w:tmpl w:val="072676B0"/>
    <w:lvl w:ilvl="0" w:tplc="B13A9280">
      <w:start w:val="1"/>
      <w:numFmt w:val="decimal"/>
      <w:lvlText w:val="%1."/>
      <w:lvlJc w:val="left"/>
      <w:pPr>
        <w:ind w:left="360" w:hanging="360"/>
      </w:pPr>
      <w:rPr>
        <w:rFonts w:hint="default"/>
        <w:b w:val="0"/>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3" w15:restartNumberingAfterBreak="0">
    <w:nsid w:val="57C67C71"/>
    <w:multiLevelType w:val="hybridMultilevel"/>
    <w:tmpl w:val="AB1274C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4" w15:restartNumberingAfterBreak="0">
    <w:nsid w:val="5B2568E0"/>
    <w:multiLevelType w:val="hybridMultilevel"/>
    <w:tmpl w:val="5612598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5E4C55C7"/>
    <w:multiLevelType w:val="hybridMultilevel"/>
    <w:tmpl w:val="A280B08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6" w15:restartNumberingAfterBreak="0">
    <w:nsid w:val="5E7F7B43"/>
    <w:multiLevelType w:val="hybridMultilevel"/>
    <w:tmpl w:val="75AA6D9E"/>
    <w:lvl w:ilvl="0" w:tplc="E026AC10">
      <w:start w:val="1"/>
      <w:numFmt w:val="decimal"/>
      <w:lvlText w:val="%1."/>
      <w:lvlJc w:val="left"/>
      <w:pPr>
        <w:ind w:left="360" w:hanging="360"/>
      </w:pPr>
      <w:rPr>
        <w:rFonts w:hint="default"/>
        <w:b w:val="0"/>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666D3BA2"/>
    <w:multiLevelType w:val="hybridMultilevel"/>
    <w:tmpl w:val="ACA25A86"/>
    <w:lvl w:ilvl="0" w:tplc="37365970">
      <w:start w:val="1"/>
      <w:numFmt w:val="decimal"/>
      <w:lvlText w:val="%1."/>
      <w:lvlJc w:val="left"/>
      <w:pPr>
        <w:ind w:left="360" w:hanging="360"/>
      </w:pPr>
      <w:rPr>
        <w:rFonts w:hint="default"/>
        <w:b/>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8" w15:restartNumberingAfterBreak="0">
    <w:nsid w:val="68CB71B1"/>
    <w:multiLevelType w:val="hybridMultilevel"/>
    <w:tmpl w:val="F6E074E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74942031"/>
    <w:multiLevelType w:val="hybridMultilevel"/>
    <w:tmpl w:val="C744305C"/>
    <w:lvl w:ilvl="0" w:tplc="B62E858A">
      <w:start w:val="1"/>
      <w:numFmt w:val="decimal"/>
      <w:lvlText w:val="%1."/>
      <w:lvlJc w:val="left"/>
      <w:pPr>
        <w:ind w:left="720" w:hanging="360"/>
      </w:pPr>
      <w:rPr>
        <w:rFonts w:hint="default"/>
        <w:b w:val="0"/>
        <w:b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796B61E1"/>
    <w:multiLevelType w:val="hybridMultilevel"/>
    <w:tmpl w:val="ACA25A86"/>
    <w:lvl w:ilvl="0" w:tplc="37365970">
      <w:start w:val="1"/>
      <w:numFmt w:val="decimal"/>
      <w:lvlText w:val="%1."/>
      <w:lvlJc w:val="left"/>
      <w:pPr>
        <w:ind w:left="360" w:hanging="360"/>
      </w:pPr>
      <w:rPr>
        <w:rFonts w:hint="default"/>
        <w:b/>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1" w15:restartNumberingAfterBreak="0">
    <w:nsid w:val="7D601EC4"/>
    <w:multiLevelType w:val="hybridMultilevel"/>
    <w:tmpl w:val="ACA25A86"/>
    <w:lvl w:ilvl="0" w:tplc="37365970">
      <w:start w:val="1"/>
      <w:numFmt w:val="decimal"/>
      <w:lvlText w:val="%1."/>
      <w:lvlJc w:val="left"/>
      <w:pPr>
        <w:ind w:left="360" w:hanging="360"/>
      </w:pPr>
      <w:rPr>
        <w:rFonts w:hint="default"/>
        <w:b/>
        <w:color w:val="000000" w:themeColor="text1"/>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490709057">
    <w:abstractNumId w:val="17"/>
  </w:num>
  <w:num w:numId="2" w16cid:durableId="2016571624">
    <w:abstractNumId w:val="12"/>
  </w:num>
  <w:num w:numId="3" w16cid:durableId="547112205">
    <w:abstractNumId w:val="16"/>
  </w:num>
  <w:num w:numId="4" w16cid:durableId="1582905777">
    <w:abstractNumId w:val="24"/>
  </w:num>
  <w:num w:numId="5" w16cid:durableId="761416425">
    <w:abstractNumId w:val="1"/>
  </w:num>
  <w:num w:numId="6" w16cid:durableId="1968702583">
    <w:abstractNumId w:val="15"/>
  </w:num>
  <w:num w:numId="7" w16cid:durableId="785268796">
    <w:abstractNumId w:val="3"/>
  </w:num>
  <w:num w:numId="8" w16cid:durableId="1204245941">
    <w:abstractNumId w:val="21"/>
  </w:num>
  <w:num w:numId="9" w16cid:durableId="193349417">
    <w:abstractNumId w:val="33"/>
  </w:num>
  <w:num w:numId="10" w16cid:durableId="106438684">
    <w:abstractNumId w:val="30"/>
  </w:num>
  <w:num w:numId="11" w16cid:durableId="1569225965">
    <w:abstractNumId w:val="7"/>
  </w:num>
  <w:num w:numId="12" w16cid:durableId="1489134776">
    <w:abstractNumId w:val="35"/>
  </w:num>
  <w:num w:numId="13" w16cid:durableId="354885263">
    <w:abstractNumId w:val="14"/>
  </w:num>
  <w:num w:numId="14" w16cid:durableId="1212886027">
    <w:abstractNumId w:val="11"/>
  </w:num>
  <w:num w:numId="15" w16cid:durableId="2138059485">
    <w:abstractNumId w:val="8"/>
  </w:num>
  <w:num w:numId="16" w16cid:durableId="2016420952">
    <w:abstractNumId w:val="23"/>
  </w:num>
  <w:num w:numId="17" w16cid:durableId="654071537">
    <w:abstractNumId w:val="18"/>
  </w:num>
  <w:num w:numId="18" w16cid:durableId="1571771366">
    <w:abstractNumId w:val="5"/>
  </w:num>
  <w:num w:numId="19" w16cid:durableId="1482500855">
    <w:abstractNumId w:val="0"/>
  </w:num>
  <w:num w:numId="20" w16cid:durableId="1259750936">
    <w:abstractNumId w:val="28"/>
  </w:num>
  <w:num w:numId="21" w16cid:durableId="1487671037">
    <w:abstractNumId w:val="20"/>
  </w:num>
  <w:num w:numId="22" w16cid:durableId="416755598">
    <w:abstractNumId w:val="25"/>
  </w:num>
  <w:num w:numId="23" w16cid:durableId="392773812">
    <w:abstractNumId w:val="2"/>
  </w:num>
  <w:num w:numId="24" w16cid:durableId="1529293294">
    <w:abstractNumId w:val="41"/>
  </w:num>
  <w:num w:numId="25" w16cid:durableId="1468280049">
    <w:abstractNumId w:val="37"/>
  </w:num>
  <w:num w:numId="26" w16cid:durableId="898635140">
    <w:abstractNumId w:val="26"/>
  </w:num>
  <w:num w:numId="27" w16cid:durableId="624459701">
    <w:abstractNumId w:val="36"/>
  </w:num>
  <w:num w:numId="28" w16cid:durableId="178738975">
    <w:abstractNumId w:val="9"/>
  </w:num>
  <w:num w:numId="29" w16cid:durableId="48916846">
    <w:abstractNumId w:val="40"/>
  </w:num>
  <w:num w:numId="30" w16cid:durableId="2009597422">
    <w:abstractNumId w:val="34"/>
  </w:num>
  <w:num w:numId="31" w16cid:durableId="1613975219">
    <w:abstractNumId w:val="31"/>
  </w:num>
  <w:num w:numId="32" w16cid:durableId="1047952159">
    <w:abstractNumId w:val="38"/>
  </w:num>
  <w:num w:numId="33" w16cid:durableId="141558650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31171105">
    <w:abstractNumId w:val="39"/>
  </w:num>
  <w:num w:numId="35" w16cid:durableId="156117650">
    <w:abstractNumId w:val="22"/>
  </w:num>
  <w:num w:numId="36" w16cid:durableId="876773134">
    <w:abstractNumId w:val="4"/>
  </w:num>
  <w:num w:numId="37" w16cid:durableId="143157663">
    <w:abstractNumId w:val="6"/>
  </w:num>
  <w:num w:numId="38" w16cid:durableId="1151561559">
    <w:abstractNumId w:val="32"/>
  </w:num>
  <w:num w:numId="39" w16cid:durableId="1489441091">
    <w:abstractNumId w:val="29"/>
  </w:num>
  <w:num w:numId="40" w16cid:durableId="1149975233">
    <w:abstractNumId w:val="19"/>
  </w:num>
  <w:num w:numId="41" w16cid:durableId="1509903269">
    <w:abstractNumId w:val="13"/>
  </w:num>
  <w:num w:numId="42" w16cid:durableId="1744715740">
    <w:abstractNumId w:val="10"/>
  </w:num>
  <w:num w:numId="43" w16cid:durableId="97047415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4C5"/>
    <w:rsid w:val="00002AB3"/>
    <w:rsid w:val="00003A4E"/>
    <w:rsid w:val="0001047A"/>
    <w:rsid w:val="00015D66"/>
    <w:rsid w:val="00023B11"/>
    <w:rsid w:val="00026B81"/>
    <w:rsid w:val="000413F1"/>
    <w:rsid w:val="000439EA"/>
    <w:rsid w:val="0004596F"/>
    <w:rsid w:val="00047BA1"/>
    <w:rsid w:val="00054899"/>
    <w:rsid w:val="00057229"/>
    <w:rsid w:val="00066CDC"/>
    <w:rsid w:val="00076E1E"/>
    <w:rsid w:val="000864D2"/>
    <w:rsid w:val="00091CA5"/>
    <w:rsid w:val="00093948"/>
    <w:rsid w:val="00097DA6"/>
    <w:rsid w:val="000A4C1F"/>
    <w:rsid w:val="000B195B"/>
    <w:rsid w:val="000C38C4"/>
    <w:rsid w:val="000D12FD"/>
    <w:rsid w:val="000D275B"/>
    <w:rsid w:val="000D421F"/>
    <w:rsid w:val="000E0A6C"/>
    <w:rsid w:val="000E4513"/>
    <w:rsid w:val="000E4750"/>
    <w:rsid w:val="000F14F9"/>
    <w:rsid w:val="001037B0"/>
    <w:rsid w:val="00104E6E"/>
    <w:rsid w:val="001063DE"/>
    <w:rsid w:val="001129CC"/>
    <w:rsid w:val="00115E6B"/>
    <w:rsid w:val="00121737"/>
    <w:rsid w:val="00142FE0"/>
    <w:rsid w:val="001471BA"/>
    <w:rsid w:val="001565C6"/>
    <w:rsid w:val="0016323E"/>
    <w:rsid w:val="00166BDE"/>
    <w:rsid w:val="00176A54"/>
    <w:rsid w:val="00176B1F"/>
    <w:rsid w:val="00183D44"/>
    <w:rsid w:val="00195E3F"/>
    <w:rsid w:val="001A0EEF"/>
    <w:rsid w:val="001A1F9A"/>
    <w:rsid w:val="001C750E"/>
    <w:rsid w:val="001D36F0"/>
    <w:rsid w:val="001F0766"/>
    <w:rsid w:val="001F2BF9"/>
    <w:rsid w:val="001F48AF"/>
    <w:rsid w:val="00201028"/>
    <w:rsid w:val="002028C3"/>
    <w:rsid w:val="002047CB"/>
    <w:rsid w:val="00205006"/>
    <w:rsid w:val="00213B22"/>
    <w:rsid w:val="00217A74"/>
    <w:rsid w:val="00222697"/>
    <w:rsid w:val="00242EAB"/>
    <w:rsid w:val="0024385E"/>
    <w:rsid w:val="00246E24"/>
    <w:rsid w:val="002520C7"/>
    <w:rsid w:val="00255FDF"/>
    <w:rsid w:val="00257FCA"/>
    <w:rsid w:val="002662E5"/>
    <w:rsid w:val="00275D53"/>
    <w:rsid w:val="002852FF"/>
    <w:rsid w:val="0028708D"/>
    <w:rsid w:val="002875C4"/>
    <w:rsid w:val="00297061"/>
    <w:rsid w:val="00297B43"/>
    <w:rsid w:val="00297D17"/>
    <w:rsid w:val="002A1FD1"/>
    <w:rsid w:val="002A577E"/>
    <w:rsid w:val="002B0B2B"/>
    <w:rsid w:val="002B1CE5"/>
    <w:rsid w:val="002B4CC0"/>
    <w:rsid w:val="002C1846"/>
    <w:rsid w:val="002C2DF3"/>
    <w:rsid w:val="002C62DF"/>
    <w:rsid w:val="002D11E1"/>
    <w:rsid w:val="002E1BB8"/>
    <w:rsid w:val="002F1117"/>
    <w:rsid w:val="002F32A4"/>
    <w:rsid w:val="0030430B"/>
    <w:rsid w:val="00304E67"/>
    <w:rsid w:val="00312A96"/>
    <w:rsid w:val="00312F37"/>
    <w:rsid w:val="00314812"/>
    <w:rsid w:val="00314EB1"/>
    <w:rsid w:val="00327D38"/>
    <w:rsid w:val="00330A4D"/>
    <w:rsid w:val="00334530"/>
    <w:rsid w:val="00334D27"/>
    <w:rsid w:val="00335C6D"/>
    <w:rsid w:val="00336813"/>
    <w:rsid w:val="0034175D"/>
    <w:rsid w:val="00344EF0"/>
    <w:rsid w:val="003507C2"/>
    <w:rsid w:val="00361AAB"/>
    <w:rsid w:val="00362870"/>
    <w:rsid w:val="0036487D"/>
    <w:rsid w:val="0038106F"/>
    <w:rsid w:val="00396981"/>
    <w:rsid w:val="003A25C7"/>
    <w:rsid w:val="003A5946"/>
    <w:rsid w:val="003B488A"/>
    <w:rsid w:val="003B62AE"/>
    <w:rsid w:val="003B79F5"/>
    <w:rsid w:val="003C21A0"/>
    <w:rsid w:val="003D0EFD"/>
    <w:rsid w:val="003D7679"/>
    <w:rsid w:val="003D7B31"/>
    <w:rsid w:val="003E2078"/>
    <w:rsid w:val="003E4F23"/>
    <w:rsid w:val="003F0C2E"/>
    <w:rsid w:val="0040600C"/>
    <w:rsid w:val="00422E17"/>
    <w:rsid w:val="00434783"/>
    <w:rsid w:val="004374E0"/>
    <w:rsid w:val="00463968"/>
    <w:rsid w:val="004651D8"/>
    <w:rsid w:val="00467728"/>
    <w:rsid w:val="00467BA7"/>
    <w:rsid w:val="00474A75"/>
    <w:rsid w:val="00480031"/>
    <w:rsid w:val="00486FE3"/>
    <w:rsid w:val="00490491"/>
    <w:rsid w:val="0049648E"/>
    <w:rsid w:val="004C09EB"/>
    <w:rsid w:val="004C28A8"/>
    <w:rsid w:val="004C61ED"/>
    <w:rsid w:val="004C6DA7"/>
    <w:rsid w:val="004D0306"/>
    <w:rsid w:val="004D16BA"/>
    <w:rsid w:val="004E0177"/>
    <w:rsid w:val="004E10C4"/>
    <w:rsid w:val="004E2ED2"/>
    <w:rsid w:val="004E3EF0"/>
    <w:rsid w:val="004F0306"/>
    <w:rsid w:val="004F2331"/>
    <w:rsid w:val="004F3ADC"/>
    <w:rsid w:val="004F48DE"/>
    <w:rsid w:val="004F7122"/>
    <w:rsid w:val="00502BAA"/>
    <w:rsid w:val="0052348E"/>
    <w:rsid w:val="00530831"/>
    <w:rsid w:val="00535570"/>
    <w:rsid w:val="005400C8"/>
    <w:rsid w:val="0054280D"/>
    <w:rsid w:val="00544641"/>
    <w:rsid w:val="005512FB"/>
    <w:rsid w:val="00552B7C"/>
    <w:rsid w:val="00553BA6"/>
    <w:rsid w:val="00557591"/>
    <w:rsid w:val="0056514C"/>
    <w:rsid w:val="00587823"/>
    <w:rsid w:val="005941E1"/>
    <w:rsid w:val="00596697"/>
    <w:rsid w:val="00596849"/>
    <w:rsid w:val="005A0951"/>
    <w:rsid w:val="005A37D4"/>
    <w:rsid w:val="005A5E51"/>
    <w:rsid w:val="005B1D64"/>
    <w:rsid w:val="005D0959"/>
    <w:rsid w:val="005E1530"/>
    <w:rsid w:val="00614EF6"/>
    <w:rsid w:val="00634C12"/>
    <w:rsid w:val="00643C69"/>
    <w:rsid w:val="00646C9B"/>
    <w:rsid w:val="006474B5"/>
    <w:rsid w:val="0065549F"/>
    <w:rsid w:val="00663191"/>
    <w:rsid w:val="00663523"/>
    <w:rsid w:val="006643C4"/>
    <w:rsid w:val="00671C4A"/>
    <w:rsid w:val="006753DF"/>
    <w:rsid w:val="00685F24"/>
    <w:rsid w:val="006930D6"/>
    <w:rsid w:val="00693864"/>
    <w:rsid w:val="00693D5B"/>
    <w:rsid w:val="00696027"/>
    <w:rsid w:val="006A7DC6"/>
    <w:rsid w:val="006B4140"/>
    <w:rsid w:val="006C482F"/>
    <w:rsid w:val="006C78ED"/>
    <w:rsid w:val="006E3AE8"/>
    <w:rsid w:val="006E4C54"/>
    <w:rsid w:val="006F66D2"/>
    <w:rsid w:val="007030C5"/>
    <w:rsid w:val="00705E6A"/>
    <w:rsid w:val="0070794B"/>
    <w:rsid w:val="00725E0C"/>
    <w:rsid w:val="0073713A"/>
    <w:rsid w:val="00742A2A"/>
    <w:rsid w:val="00743337"/>
    <w:rsid w:val="007538DF"/>
    <w:rsid w:val="00754D1B"/>
    <w:rsid w:val="00757328"/>
    <w:rsid w:val="00761DD6"/>
    <w:rsid w:val="0076512F"/>
    <w:rsid w:val="00776561"/>
    <w:rsid w:val="0078456E"/>
    <w:rsid w:val="007A2B18"/>
    <w:rsid w:val="007A7475"/>
    <w:rsid w:val="007B2BF4"/>
    <w:rsid w:val="007D3F73"/>
    <w:rsid w:val="007D7D1C"/>
    <w:rsid w:val="007F05A3"/>
    <w:rsid w:val="007F5E88"/>
    <w:rsid w:val="007F650D"/>
    <w:rsid w:val="00802E40"/>
    <w:rsid w:val="00803E97"/>
    <w:rsid w:val="00813FDD"/>
    <w:rsid w:val="00821C58"/>
    <w:rsid w:val="00822858"/>
    <w:rsid w:val="00830D53"/>
    <w:rsid w:val="00846BC3"/>
    <w:rsid w:val="008559D0"/>
    <w:rsid w:val="0086432C"/>
    <w:rsid w:val="00874673"/>
    <w:rsid w:val="00877FAC"/>
    <w:rsid w:val="00884D59"/>
    <w:rsid w:val="0088537D"/>
    <w:rsid w:val="00885C5F"/>
    <w:rsid w:val="008956A3"/>
    <w:rsid w:val="008A48E9"/>
    <w:rsid w:val="008B04DB"/>
    <w:rsid w:val="008C5FC8"/>
    <w:rsid w:val="008F059E"/>
    <w:rsid w:val="008F4C5E"/>
    <w:rsid w:val="0092126D"/>
    <w:rsid w:val="009233C1"/>
    <w:rsid w:val="00924A30"/>
    <w:rsid w:val="00932AB1"/>
    <w:rsid w:val="00932DB4"/>
    <w:rsid w:val="00937500"/>
    <w:rsid w:val="00941018"/>
    <w:rsid w:val="00956900"/>
    <w:rsid w:val="00962937"/>
    <w:rsid w:val="0097021D"/>
    <w:rsid w:val="00970620"/>
    <w:rsid w:val="00973F89"/>
    <w:rsid w:val="00975088"/>
    <w:rsid w:val="00976E18"/>
    <w:rsid w:val="0098364B"/>
    <w:rsid w:val="00992A50"/>
    <w:rsid w:val="00994E1C"/>
    <w:rsid w:val="00995D2D"/>
    <w:rsid w:val="009B5B4C"/>
    <w:rsid w:val="009B6CB4"/>
    <w:rsid w:val="009C4C93"/>
    <w:rsid w:val="009D04B7"/>
    <w:rsid w:val="009D5DCF"/>
    <w:rsid w:val="009D6229"/>
    <w:rsid w:val="009F0059"/>
    <w:rsid w:val="009F28A2"/>
    <w:rsid w:val="009F321A"/>
    <w:rsid w:val="009F4B2E"/>
    <w:rsid w:val="009F5063"/>
    <w:rsid w:val="00A15F00"/>
    <w:rsid w:val="00A22620"/>
    <w:rsid w:val="00A2385B"/>
    <w:rsid w:val="00A26D6F"/>
    <w:rsid w:val="00A26EBC"/>
    <w:rsid w:val="00A43159"/>
    <w:rsid w:val="00A5221A"/>
    <w:rsid w:val="00A531BC"/>
    <w:rsid w:val="00A54FA2"/>
    <w:rsid w:val="00A576A4"/>
    <w:rsid w:val="00A6111B"/>
    <w:rsid w:val="00A65B5A"/>
    <w:rsid w:val="00A65BF4"/>
    <w:rsid w:val="00A707A5"/>
    <w:rsid w:val="00A70F75"/>
    <w:rsid w:val="00A746C1"/>
    <w:rsid w:val="00A86848"/>
    <w:rsid w:val="00A9382D"/>
    <w:rsid w:val="00A94BED"/>
    <w:rsid w:val="00AA2771"/>
    <w:rsid w:val="00AA2B05"/>
    <w:rsid w:val="00AB46D9"/>
    <w:rsid w:val="00AC5C96"/>
    <w:rsid w:val="00AC68C1"/>
    <w:rsid w:val="00AD0290"/>
    <w:rsid w:val="00AD0B1B"/>
    <w:rsid w:val="00AD0B26"/>
    <w:rsid w:val="00AD1C90"/>
    <w:rsid w:val="00AD6755"/>
    <w:rsid w:val="00AE167B"/>
    <w:rsid w:val="00AE78C4"/>
    <w:rsid w:val="00B046BE"/>
    <w:rsid w:val="00B10841"/>
    <w:rsid w:val="00B1538B"/>
    <w:rsid w:val="00B209F6"/>
    <w:rsid w:val="00B320CE"/>
    <w:rsid w:val="00B32F33"/>
    <w:rsid w:val="00B34BA0"/>
    <w:rsid w:val="00B361F1"/>
    <w:rsid w:val="00B475C4"/>
    <w:rsid w:val="00B54A4C"/>
    <w:rsid w:val="00B62661"/>
    <w:rsid w:val="00B65F70"/>
    <w:rsid w:val="00B73766"/>
    <w:rsid w:val="00B75169"/>
    <w:rsid w:val="00B76FD5"/>
    <w:rsid w:val="00B83CE3"/>
    <w:rsid w:val="00B87FBA"/>
    <w:rsid w:val="00BA08B3"/>
    <w:rsid w:val="00BA1167"/>
    <w:rsid w:val="00BA2E6E"/>
    <w:rsid w:val="00BE196A"/>
    <w:rsid w:val="00BE5453"/>
    <w:rsid w:val="00BE5CFF"/>
    <w:rsid w:val="00BF26E6"/>
    <w:rsid w:val="00BF4D13"/>
    <w:rsid w:val="00BF4F2E"/>
    <w:rsid w:val="00BF648A"/>
    <w:rsid w:val="00C070A5"/>
    <w:rsid w:val="00C10969"/>
    <w:rsid w:val="00C144C5"/>
    <w:rsid w:val="00C147E9"/>
    <w:rsid w:val="00C15A5E"/>
    <w:rsid w:val="00C16AFA"/>
    <w:rsid w:val="00C25A91"/>
    <w:rsid w:val="00C33946"/>
    <w:rsid w:val="00C34F3D"/>
    <w:rsid w:val="00C4288C"/>
    <w:rsid w:val="00C428B4"/>
    <w:rsid w:val="00C42C0C"/>
    <w:rsid w:val="00C4667D"/>
    <w:rsid w:val="00C50CF4"/>
    <w:rsid w:val="00C53AFE"/>
    <w:rsid w:val="00C61F29"/>
    <w:rsid w:val="00C62C80"/>
    <w:rsid w:val="00C77FAB"/>
    <w:rsid w:val="00C80DBC"/>
    <w:rsid w:val="00C95A14"/>
    <w:rsid w:val="00CA1CCC"/>
    <w:rsid w:val="00CB767C"/>
    <w:rsid w:val="00CC1FCA"/>
    <w:rsid w:val="00CC2098"/>
    <w:rsid w:val="00CC3E0D"/>
    <w:rsid w:val="00CC4F0B"/>
    <w:rsid w:val="00CC4F1B"/>
    <w:rsid w:val="00CF2A75"/>
    <w:rsid w:val="00CF2F16"/>
    <w:rsid w:val="00CF5817"/>
    <w:rsid w:val="00CF5ABC"/>
    <w:rsid w:val="00D0230A"/>
    <w:rsid w:val="00D04FEE"/>
    <w:rsid w:val="00D0764F"/>
    <w:rsid w:val="00D1087E"/>
    <w:rsid w:val="00D11A3A"/>
    <w:rsid w:val="00D129EB"/>
    <w:rsid w:val="00D13D84"/>
    <w:rsid w:val="00D40219"/>
    <w:rsid w:val="00D43F30"/>
    <w:rsid w:val="00D54CAB"/>
    <w:rsid w:val="00D556A9"/>
    <w:rsid w:val="00D636C5"/>
    <w:rsid w:val="00D64A83"/>
    <w:rsid w:val="00D65424"/>
    <w:rsid w:val="00D80E78"/>
    <w:rsid w:val="00D83ACA"/>
    <w:rsid w:val="00D87577"/>
    <w:rsid w:val="00D903EA"/>
    <w:rsid w:val="00DB43EE"/>
    <w:rsid w:val="00DB7DF4"/>
    <w:rsid w:val="00DF5605"/>
    <w:rsid w:val="00E009C0"/>
    <w:rsid w:val="00E110A7"/>
    <w:rsid w:val="00E2178C"/>
    <w:rsid w:val="00E40642"/>
    <w:rsid w:val="00E44502"/>
    <w:rsid w:val="00E46195"/>
    <w:rsid w:val="00E46572"/>
    <w:rsid w:val="00E54A5A"/>
    <w:rsid w:val="00E56CE0"/>
    <w:rsid w:val="00E57221"/>
    <w:rsid w:val="00E64D46"/>
    <w:rsid w:val="00E76863"/>
    <w:rsid w:val="00E77A40"/>
    <w:rsid w:val="00E85A55"/>
    <w:rsid w:val="00E97CC8"/>
    <w:rsid w:val="00EA275D"/>
    <w:rsid w:val="00EA7360"/>
    <w:rsid w:val="00EA78A9"/>
    <w:rsid w:val="00EC4A22"/>
    <w:rsid w:val="00EC5D8E"/>
    <w:rsid w:val="00ED236F"/>
    <w:rsid w:val="00ED3CBF"/>
    <w:rsid w:val="00ED5548"/>
    <w:rsid w:val="00EE2366"/>
    <w:rsid w:val="00EE3F3E"/>
    <w:rsid w:val="00EE4E57"/>
    <w:rsid w:val="00EE5290"/>
    <w:rsid w:val="00EE7C64"/>
    <w:rsid w:val="00F0330C"/>
    <w:rsid w:val="00F079CE"/>
    <w:rsid w:val="00F24C4F"/>
    <w:rsid w:val="00F367F8"/>
    <w:rsid w:val="00F44AC1"/>
    <w:rsid w:val="00F51781"/>
    <w:rsid w:val="00F52777"/>
    <w:rsid w:val="00F5679E"/>
    <w:rsid w:val="00F57171"/>
    <w:rsid w:val="00F61D30"/>
    <w:rsid w:val="00F7443F"/>
    <w:rsid w:val="00F8626A"/>
    <w:rsid w:val="00F935FF"/>
    <w:rsid w:val="00FB0F89"/>
    <w:rsid w:val="00FB6ABA"/>
    <w:rsid w:val="00FB7DD5"/>
    <w:rsid w:val="00FD03F2"/>
    <w:rsid w:val="00FD0752"/>
    <w:rsid w:val="00FD58E5"/>
    <w:rsid w:val="00FE7FD5"/>
    <w:rsid w:val="00FF06CC"/>
    <w:rsid w:val="00FF0C67"/>
    <w:rsid w:val="00FF5AD6"/>
    <w:rsid w:val="058413BE"/>
    <w:rsid w:val="20CBAF58"/>
    <w:rsid w:val="22E237C7"/>
    <w:rsid w:val="3746CA88"/>
    <w:rsid w:val="38164680"/>
    <w:rsid w:val="4CF5D40A"/>
    <w:rsid w:val="5B7E5CBB"/>
    <w:rsid w:val="725CC0EE"/>
    <w:rsid w:val="7615FD61"/>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960883"/>
  <w15:docId w15:val="{4AF5732D-A1C8-4AF0-BB22-40452FF58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Ttulo1">
    <w:name w:val="heading 1"/>
    <w:basedOn w:val="Normal"/>
    <w:link w:val="Ttulo1Car"/>
    <w:uiPriority w:val="9"/>
    <w:qFormat/>
    <w:rsid w:val="00D64A83"/>
    <w:pPr>
      <w:spacing w:before="100" w:beforeAutospacing="1" w:after="100" w:afterAutospacing="1" w:line="360" w:lineRule="auto"/>
      <w:jc w:val="center"/>
      <w:outlineLvl w:val="0"/>
    </w:pPr>
    <w:rPr>
      <w:rFonts w:ascii="Segoe UI Semibold" w:hAnsi="Segoe UI Semibold"/>
      <w:bCs/>
      <w:kern w:val="36"/>
      <w:sz w:val="28"/>
      <w:szCs w:val="48"/>
      <w:lang w:val="es-ES" w:eastAsia="es-ES"/>
    </w:rPr>
  </w:style>
  <w:style w:type="paragraph" w:styleId="Ttulo2">
    <w:name w:val="heading 2"/>
    <w:basedOn w:val="Normal"/>
    <w:next w:val="Normal"/>
    <w:link w:val="Ttulo2Car"/>
    <w:uiPriority w:val="9"/>
    <w:semiHidden/>
    <w:unhideWhenUsed/>
    <w:qFormat/>
    <w:rsid w:val="00B7516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uiPriority w:val="9"/>
    <w:semiHidden/>
    <w:unhideWhenUsed/>
    <w:qFormat/>
    <w:rsid w:val="007D7D1C"/>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144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144C5"/>
    <w:pPr>
      <w:tabs>
        <w:tab w:val="center" w:pos="4252"/>
        <w:tab w:val="right" w:pos="8504"/>
      </w:tabs>
      <w:spacing w:after="0" w:line="240" w:lineRule="auto"/>
    </w:pPr>
  </w:style>
  <w:style w:type="character" w:customStyle="1" w:styleId="EncabezadoCar">
    <w:name w:val="Encabezado Car"/>
    <w:link w:val="Encabezado"/>
    <w:uiPriority w:val="99"/>
    <w:rsid w:val="00C144C5"/>
    <w:rPr>
      <w:lang w:val="es-CO"/>
    </w:rPr>
  </w:style>
  <w:style w:type="paragraph" w:styleId="Piedepgina">
    <w:name w:val="footer"/>
    <w:basedOn w:val="Normal"/>
    <w:link w:val="PiedepginaCar"/>
    <w:uiPriority w:val="99"/>
    <w:unhideWhenUsed/>
    <w:rsid w:val="00C144C5"/>
    <w:pPr>
      <w:tabs>
        <w:tab w:val="center" w:pos="4252"/>
        <w:tab w:val="right" w:pos="8504"/>
      </w:tabs>
      <w:spacing w:after="0" w:line="240" w:lineRule="auto"/>
    </w:pPr>
  </w:style>
  <w:style w:type="character" w:customStyle="1" w:styleId="PiedepginaCar">
    <w:name w:val="Pie de página Car"/>
    <w:link w:val="Piedepgina"/>
    <w:uiPriority w:val="99"/>
    <w:rsid w:val="00C144C5"/>
    <w:rPr>
      <w:lang w:val="es-CO"/>
    </w:rPr>
  </w:style>
  <w:style w:type="character" w:styleId="Hipervnculo">
    <w:name w:val="Hyperlink"/>
    <w:uiPriority w:val="99"/>
    <w:unhideWhenUsed/>
    <w:rsid w:val="00C144C5"/>
    <w:rPr>
      <w:color w:val="0000FF"/>
      <w:u w:val="single"/>
    </w:rPr>
  </w:style>
  <w:style w:type="character" w:customStyle="1" w:styleId="textonavy">
    <w:name w:val="texto_navy"/>
    <w:basedOn w:val="Fuentedeprrafopredeter"/>
    <w:rsid w:val="00C144C5"/>
  </w:style>
  <w:style w:type="character" w:customStyle="1" w:styleId="apple-converted-space">
    <w:name w:val="apple-converted-space"/>
    <w:basedOn w:val="Fuentedeprrafopredeter"/>
    <w:rsid w:val="00C144C5"/>
  </w:style>
  <w:style w:type="character" w:customStyle="1" w:styleId="textored">
    <w:name w:val="texto_red"/>
    <w:basedOn w:val="Fuentedeprrafopredeter"/>
    <w:rsid w:val="00C144C5"/>
  </w:style>
  <w:style w:type="paragraph" w:styleId="NormalWeb">
    <w:name w:val="Normal (Web)"/>
    <w:basedOn w:val="Normal"/>
    <w:uiPriority w:val="99"/>
    <w:unhideWhenUsed/>
    <w:rsid w:val="00F24C4F"/>
    <w:pPr>
      <w:spacing w:before="100" w:beforeAutospacing="1" w:after="100" w:afterAutospacing="1" w:line="240" w:lineRule="auto"/>
    </w:pPr>
    <w:rPr>
      <w:rFonts w:ascii="Times New Roman" w:hAnsi="Times New Roman"/>
      <w:sz w:val="24"/>
      <w:szCs w:val="24"/>
      <w:lang w:val="es-ES" w:eastAsia="es-ES"/>
    </w:rPr>
  </w:style>
  <w:style w:type="character" w:styleId="Hipervnculovisitado">
    <w:name w:val="FollowedHyperlink"/>
    <w:uiPriority w:val="99"/>
    <w:semiHidden/>
    <w:unhideWhenUsed/>
    <w:rsid w:val="00F24C4F"/>
    <w:rPr>
      <w:color w:val="800080"/>
      <w:u w:val="single"/>
    </w:rPr>
  </w:style>
  <w:style w:type="character" w:customStyle="1" w:styleId="Ttulo1Car">
    <w:name w:val="Título 1 Car"/>
    <w:link w:val="Ttulo1"/>
    <w:uiPriority w:val="9"/>
    <w:rsid w:val="00D64A83"/>
    <w:rPr>
      <w:rFonts w:ascii="Segoe UI Semibold" w:hAnsi="Segoe UI Semibold"/>
      <w:bCs/>
      <w:kern w:val="36"/>
      <w:sz w:val="28"/>
      <w:szCs w:val="48"/>
      <w:lang w:val="es-ES" w:eastAsia="es-ES"/>
    </w:rPr>
  </w:style>
  <w:style w:type="character" w:customStyle="1" w:styleId="titazclaro11bold">
    <w:name w:val="titazclaro11bold"/>
    <w:basedOn w:val="Fuentedeprrafopredeter"/>
    <w:rsid w:val="000439EA"/>
  </w:style>
  <w:style w:type="character" w:customStyle="1" w:styleId="texto">
    <w:name w:val="texto"/>
    <w:basedOn w:val="Fuentedeprrafopredeter"/>
    <w:rsid w:val="000439EA"/>
  </w:style>
  <w:style w:type="character" w:customStyle="1" w:styleId="titazclaro11bold1">
    <w:name w:val="titazclaro11bold1"/>
    <w:rsid w:val="00A9382D"/>
    <w:rPr>
      <w:rFonts w:ascii="Verdana" w:hAnsi="Verdana" w:hint="default"/>
      <w:b/>
      <w:bCs/>
      <w:strike w:val="0"/>
      <w:dstrike w:val="0"/>
      <w:color w:val="006699"/>
      <w:sz w:val="18"/>
      <w:szCs w:val="18"/>
      <w:u w:val="none"/>
      <w:effect w:val="none"/>
    </w:rPr>
  </w:style>
  <w:style w:type="character" w:customStyle="1" w:styleId="texto1">
    <w:name w:val="texto1"/>
    <w:rsid w:val="00A9382D"/>
    <w:rPr>
      <w:rFonts w:ascii="Verdana" w:hAnsi="Verdana" w:hint="default"/>
      <w:color w:val="000000"/>
      <w:sz w:val="15"/>
      <w:szCs w:val="15"/>
    </w:rPr>
  </w:style>
  <w:style w:type="paragraph" w:customStyle="1" w:styleId="Puesto1">
    <w:name w:val="Puesto1"/>
    <w:basedOn w:val="Normal"/>
    <w:next w:val="Normal"/>
    <w:link w:val="PuestoCar"/>
    <w:uiPriority w:val="10"/>
    <w:qFormat/>
    <w:rsid w:val="00F5679E"/>
    <w:pPr>
      <w:spacing w:after="0" w:line="264" w:lineRule="auto"/>
    </w:pPr>
    <w:rPr>
      <w:rFonts w:ascii="Corbel" w:hAnsi="Corbel"/>
      <w:caps/>
      <w:color w:val="3D6744"/>
      <w:spacing w:val="10"/>
      <w:sz w:val="52"/>
      <w:szCs w:val="52"/>
      <w:lang w:val="en-US" w:eastAsia="ja-JP"/>
    </w:rPr>
  </w:style>
  <w:style w:type="character" w:customStyle="1" w:styleId="PuestoCar">
    <w:name w:val="Puesto Car"/>
    <w:link w:val="Puesto1"/>
    <w:uiPriority w:val="10"/>
    <w:rsid w:val="00F5679E"/>
    <w:rPr>
      <w:rFonts w:ascii="Corbel" w:eastAsia="Times New Roman" w:hAnsi="Corbel" w:cs="Times New Roman"/>
      <w:caps/>
      <w:color w:val="3D6744"/>
      <w:spacing w:val="10"/>
      <w:sz w:val="52"/>
      <w:szCs w:val="52"/>
      <w:lang w:val="en-US" w:eastAsia="ja-JP"/>
    </w:rPr>
  </w:style>
  <w:style w:type="paragraph" w:styleId="Prrafodelista">
    <w:name w:val="List Paragraph"/>
    <w:basedOn w:val="Normal"/>
    <w:uiPriority w:val="34"/>
    <w:qFormat/>
    <w:rsid w:val="005A5E51"/>
    <w:pPr>
      <w:ind w:left="720"/>
      <w:contextualSpacing/>
    </w:pPr>
  </w:style>
  <w:style w:type="character" w:styleId="CitaHTML">
    <w:name w:val="HTML Cite"/>
    <w:uiPriority w:val="99"/>
    <w:semiHidden/>
    <w:unhideWhenUsed/>
    <w:rsid w:val="006A7DC6"/>
    <w:rPr>
      <w:i/>
      <w:iCs/>
    </w:rPr>
  </w:style>
  <w:style w:type="character" w:styleId="Textoennegrita">
    <w:name w:val="Strong"/>
    <w:uiPriority w:val="22"/>
    <w:qFormat/>
    <w:rsid w:val="00ED5548"/>
    <w:rPr>
      <w:b/>
      <w:bCs/>
    </w:rPr>
  </w:style>
  <w:style w:type="paragraph" w:styleId="Textoindependiente">
    <w:name w:val="Body Text"/>
    <w:basedOn w:val="Normal"/>
    <w:link w:val="TextoindependienteCar"/>
    <w:uiPriority w:val="99"/>
    <w:unhideWhenUsed/>
    <w:rsid w:val="00ED5548"/>
    <w:pPr>
      <w:spacing w:before="100" w:beforeAutospacing="1" w:after="100" w:afterAutospacing="1" w:line="240" w:lineRule="auto"/>
    </w:pPr>
    <w:rPr>
      <w:rFonts w:ascii="Times New Roman" w:hAnsi="Times New Roman"/>
      <w:sz w:val="24"/>
      <w:szCs w:val="24"/>
    </w:rPr>
  </w:style>
  <w:style w:type="character" w:customStyle="1" w:styleId="TextoindependienteCar">
    <w:name w:val="Texto independiente Car"/>
    <w:link w:val="Textoindependiente"/>
    <w:uiPriority w:val="99"/>
    <w:rsid w:val="00ED5548"/>
    <w:rPr>
      <w:rFonts w:ascii="Times New Roman" w:hAnsi="Times New Roman"/>
      <w:sz w:val="24"/>
      <w:szCs w:val="24"/>
    </w:rPr>
  </w:style>
  <w:style w:type="paragraph" w:styleId="Textoindependiente2">
    <w:name w:val="Body Text 2"/>
    <w:basedOn w:val="Normal"/>
    <w:link w:val="Textoindependiente2Car"/>
    <w:uiPriority w:val="99"/>
    <w:semiHidden/>
    <w:unhideWhenUsed/>
    <w:rsid w:val="00ED5548"/>
    <w:pPr>
      <w:spacing w:before="100" w:beforeAutospacing="1" w:after="100" w:afterAutospacing="1" w:line="240" w:lineRule="auto"/>
    </w:pPr>
    <w:rPr>
      <w:rFonts w:ascii="Times New Roman" w:hAnsi="Times New Roman"/>
      <w:sz w:val="24"/>
      <w:szCs w:val="24"/>
    </w:rPr>
  </w:style>
  <w:style w:type="character" w:customStyle="1" w:styleId="Textoindependiente2Car">
    <w:name w:val="Texto independiente 2 Car"/>
    <w:link w:val="Textoindependiente2"/>
    <w:uiPriority w:val="99"/>
    <w:semiHidden/>
    <w:rsid w:val="00ED5548"/>
    <w:rPr>
      <w:rFonts w:ascii="Times New Roman" w:hAnsi="Times New Roman"/>
      <w:sz w:val="24"/>
      <w:szCs w:val="24"/>
    </w:rPr>
  </w:style>
  <w:style w:type="table" w:customStyle="1" w:styleId="Tabladelista4-nfasis31">
    <w:name w:val="Tabla de lista 4 - Énfasis 31"/>
    <w:basedOn w:val="Tablanormal"/>
    <w:uiPriority w:val="49"/>
    <w:rsid w:val="005A095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Estilo1">
    <w:name w:val="Estilo1"/>
    <w:basedOn w:val="Tabladelista3-nfasis31"/>
    <w:uiPriority w:val="99"/>
    <w:rsid w:val="005A0951"/>
    <w:rPr>
      <w:rFonts w:ascii="Arial Narrow" w:hAnsi="Arial Narrow"/>
      <w:lang w:val="es-ES" w:eastAsia="es-ES"/>
    </w:rPr>
    <w:tblPr>
      <w:tblBorders>
        <w:top w:val="single" w:sz="4" w:space="0" w:color="004A2C"/>
        <w:left w:val="single" w:sz="4" w:space="0" w:color="004A2C"/>
        <w:bottom w:val="single" w:sz="4" w:space="0" w:color="004A2C"/>
        <w:right w:val="single" w:sz="4" w:space="0" w:color="004A2C"/>
        <w:insideH w:val="single" w:sz="4" w:space="0" w:color="004A2C"/>
        <w:insideV w:val="single" w:sz="4" w:space="0" w:color="004A2C"/>
      </w:tblBorders>
    </w:tblPr>
    <w:tcPr>
      <w:vAlign w:val="center"/>
    </w:tc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paragraph" w:styleId="Sinespaciado">
    <w:name w:val="No Spacing"/>
    <w:uiPriority w:val="1"/>
    <w:qFormat/>
    <w:rsid w:val="00822858"/>
    <w:rPr>
      <w:sz w:val="22"/>
      <w:szCs w:val="22"/>
    </w:rPr>
  </w:style>
  <w:style w:type="table" w:customStyle="1" w:styleId="Tabladelista3-nfasis31">
    <w:name w:val="Tabla de lista 3 - Énfasis 31"/>
    <w:basedOn w:val="Tablanormal"/>
    <w:uiPriority w:val="48"/>
    <w:rsid w:val="005A0951"/>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character" w:styleId="Textodelmarcadordeposicin">
    <w:name w:val="Placeholder Text"/>
    <w:basedOn w:val="Fuentedeprrafopredeter"/>
    <w:uiPriority w:val="99"/>
    <w:semiHidden/>
    <w:rsid w:val="00EE2366"/>
    <w:rPr>
      <w:color w:val="808080"/>
    </w:rPr>
  </w:style>
  <w:style w:type="paragraph" w:styleId="TtuloTDC">
    <w:name w:val="TOC Heading"/>
    <w:basedOn w:val="Ttulo1"/>
    <w:next w:val="Normal"/>
    <w:uiPriority w:val="39"/>
    <w:unhideWhenUsed/>
    <w:qFormat/>
    <w:rsid w:val="00D64A83"/>
    <w:pPr>
      <w:keepNext/>
      <w:keepLines/>
      <w:spacing w:before="240" w:beforeAutospacing="0" w:after="0" w:afterAutospacing="0" w:line="259" w:lineRule="auto"/>
      <w:jc w:val="left"/>
      <w:outlineLvl w:val="9"/>
    </w:pPr>
    <w:rPr>
      <w:rFonts w:asciiTheme="majorHAnsi" w:eastAsiaTheme="majorEastAsia" w:hAnsiTheme="majorHAnsi" w:cstheme="majorBidi"/>
      <w:bCs w:val="0"/>
      <w:color w:val="365F91" w:themeColor="accent1" w:themeShade="BF"/>
      <w:kern w:val="0"/>
      <w:sz w:val="32"/>
      <w:szCs w:val="32"/>
    </w:rPr>
  </w:style>
  <w:style w:type="paragraph" w:styleId="TDC1">
    <w:name w:val="toc 1"/>
    <w:basedOn w:val="Normal"/>
    <w:next w:val="Normal"/>
    <w:autoRedefine/>
    <w:uiPriority w:val="39"/>
    <w:unhideWhenUsed/>
    <w:rsid w:val="00D64A83"/>
    <w:pPr>
      <w:spacing w:after="100"/>
    </w:pPr>
  </w:style>
  <w:style w:type="character" w:styleId="Refdenotaalpie">
    <w:name w:val="footnote reference"/>
    <w:basedOn w:val="Fuentedeprrafopredeter"/>
    <w:uiPriority w:val="99"/>
    <w:semiHidden/>
    <w:unhideWhenUsed/>
    <w:rsid w:val="002F32A4"/>
    <w:rPr>
      <w:vertAlign w:val="superscript"/>
    </w:rPr>
  </w:style>
  <w:style w:type="paragraph" w:customStyle="1" w:styleId="Default">
    <w:name w:val="Default"/>
    <w:rsid w:val="002875C4"/>
    <w:pPr>
      <w:autoSpaceDE w:val="0"/>
      <w:autoSpaceDN w:val="0"/>
      <w:adjustRightInd w:val="0"/>
    </w:pPr>
    <w:rPr>
      <w:rFonts w:ascii="Arial" w:hAnsi="Arial" w:cs="Arial"/>
      <w:color w:val="000000"/>
      <w:sz w:val="24"/>
      <w:szCs w:val="24"/>
    </w:rPr>
  </w:style>
  <w:style w:type="character" w:customStyle="1" w:styleId="Mencinsinresolver1">
    <w:name w:val="Mención sin resolver1"/>
    <w:basedOn w:val="Fuentedeprrafopredeter"/>
    <w:uiPriority w:val="99"/>
    <w:semiHidden/>
    <w:unhideWhenUsed/>
    <w:rsid w:val="00725E0C"/>
    <w:rPr>
      <w:color w:val="808080"/>
      <w:shd w:val="clear" w:color="auto" w:fill="E6E6E6"/>
    </w:rPr>
  </w:style>
  <w:style w:type="character" w:styleId="Mencinsinresolver">
    <w:name w:val="Unresolved Mention"/>
    <w:basedOn w:val="Fuentedeprrafopredeter"/>
    <w:uiPriority w:val="99"/>
    <w:semiHidden/>
    <w:unhideWhenUsed/>
    <w:rsid w:val="00B75169"/>
    <w:rPr>
      <w:color w:val="605E5C"/>
      <w:shd w:val="clear" w:color="auto" w:fill="E1DFDD"/>
    </w:rPr>
  </w:style>
  <w:style w:type="character" w:customStyle="1" w:styleId="Ttulo2Car">
    <w:name w:val="Título 2 Car"/>
    <w:basedOn w:val="Fuentedeprrafopredeter"/>
    <w:link w:val="Ttulo2"/>
    <w:uiPriority w:val="9"/>
    <w:semiHidden/>
    <w:rsid w:val="00B75169"/>
    <w:rPr>
      <w:rFonts w:asciiTheme="majorHAnsi" w:eastAsiaTheme="majorEastAsia" w:hAnsiTheme="majorHAnsi" w:cstheme="majorBidi"/>
      <w:color w:val="365F91" w:themeColor="accent1" w:themeShade="BF"/>
      <w:sz w:val="26"/>
      <w:szCs w:val="26"/>
    </w:rPr>
  </w:style>
  <w:style w:type="character" w:customStyle="1" w:styleId="Ttulo4Car">
    <w:name w:val="Título 4 Car"/>
    <w:basedOn w:val="Fuentedeprrafopredeter"/>
    <w:link w:val="Ttulo4"/>
    <w:uiPriority w:val="9"/>
    <w:semiHidden/>
    <w:rsid w:val="007D7D1C"/>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191">
      <w:bodyDiv w:val="1"/>
      <w:marLeft w:val="0"/>
      <w:marRight w:val="0"/>
      <w:marTop w:val="0"/>
      <w:marBottom w:val="0"/>
      <w:divBdr>
        <w:top w:val="none" w:sz="0" w:space="0" w:color="auto"/>
        <w:left w:val="none" w:sz="0" w:space="0" w:color="auto"/>
        <w:bottom w:val="none" w:sz="0" w:space="0" w:color="auto"/>
        <w:right w:val="none" w:sz="0" w:space="0" w:color="auto"/>
      </w:divBdr>
      <w:divsChild>
        <w:div w:id="1629317941">
          <w:marLeft w:val="0"/>
          <w:marRight w:val="0"/>
          <w:marTop w:val="0"/>
          <w:marBottom w:val="0"/>
          <w:divBdr>
            <w:top w:val="none" w:sz="0" w:space="0" w:color="auto"/>
            <w:left w:val="none" w:sz="0" w:space="0" w:color="auto"/>
            <w:bottom w:val="none" w:sz="0" w:space="0" w:color="auto"/>
            <w:right w:val="none" w:sz="0" w:space="0" w:color="auto"/>
          </w:divBdr>
        </w:div>
      </w:divsChild>
    </w:div>
    <w:div w:id="10108337">
      <w:bodyDiv w:val="1"/>
      <w:marLeft w:val="0"/>
      <w:marRight w:val="0"/>
      <w:marTop w:val="0"/>
      <w:marBottom w:val="0"/>
      <w:divBdr>
        <w:top w:val="none" w:sz="0" w:space="0" w:color="auto"/>
        <w:left w:val="none" w:sz="0" w:space="0" w:color="auto"/>
        <w:bottom w:val="none" w:sz="0" w:space="0" w:color="auto"/>
        <w:right w:val="none" w:sz="0" w:space="0" w:color="auto"/>
      </w:divBdr>
    </w:div>
    <w:div w:id="26681665">
      <w:bodyDiv w:val="1"/>
      <w:marLeft w:val="0"/>
      <w:marRight w:val="0"/>
      <w:marTop w:val="0"/>
      <w:marBottom w:val="0"/>
      <w:divBdr>
        <w:top w:val="none" w:sz="0" w:space="0" w:color="auto"/>
        <w:left w:val="none" w:sz="0" w:space="0" w:color="auto"/>
        <w:bottom w:val="none" w:sz="0" w:space="0" w:color="auto"/>
        <w:right w:val="none" w:sz="0" w:space="0" w:color="auto"/>
      </w:divBdr>
    </w:div>
    <w:div w:id="34475566">
      <w:bodyDiv w:val="1"/>
      <w:marLeft w:val="0"/>
      <w:marRight w:val="0"/>
      <w:marTop w:val="0"/>
      <w:marBottom w:val="0"/>
      <w:divBdr>
        <w:top w:val="none" w:sz="0" w:space="0" w:color="auto"/>
        <w:left w:val="none" w:sz="0" w:space="0" w:color="auto"/>
        <w:bottom w:val="none" w:sz="0" w:space="0" w:color="auto"/>
        <w:right w:val="none" w:sz="0" w:space="0" w:color="auto"/>
      </w:divBdr>
    </w:div>
    <w:div w:id="67727332">
      <w:bodyDiv w:val="1"/>
      <w:marLeft w:val="0"/>
      <w:marRight w:val="0"/>
      <w:marTop w:val="0"/>
      <w:marBottom w:val="0"/>
      <w:divBdr>
        <w:top w:val="none" w:sz="0" w:space="0" w:color="auto"/>
        <w:left w:val="none" w:sz="0" w:space="0" w:color="auto"/>
        <w:bottom w:val="none" w:sz="0" w:space="0" w:color="auto"/>
        <w:right w:val="none" w:sz="0" w:space="0" w:color="auto"/>
      </w:divBdr>
    </w:div>
    <w:div w:id="109858715">
      <w:bodyDiv w:val="1"/>
      <w:marLeft w:val="0"/>
      <w:marRight w:val="0"/>
      <w:marTop w:val="0"/>
      <w:marBottom w:val="0"/>
      <w:divBdr>
        <w:top w:val="none" w:sz="0" w:space="0" w:color="auto"/>
        <w:left w:val="none" w:sz="0" w:space="0" w:color="auto"/>
        <w:bottom w:val="none" w:sz="0" w:space="0" w:color="auto"/>
        <w:right w:val="none" w:sz="0" w:space="0" w:color="auto"/>
      </w:divBdr>
      <w:divsChild>
        <w:div w:id="221258848">
          <w:marLeft w:val="0"/>
          <w:marRight w:val="0"/>
          <w:marTop w:val="0"/>
          <w:marBottom w:val="0"/>
          <w:divBdr>
            <w:top w:val="none" w:sz="0" w:space="0" w:color="auto"/>
            <w:left w:val="none" w:sz="0" w:space="0" w:color="auto"/>
            <w:bottom w:val="none" w:sz="0" w:space="0" w:color="auto"/>
            <w:right w:val="none" w:sz="0" w:space="0" w:color="auto"/>
          </w:divBdr>
        </w:div>
      </w:divsChild>
    </w:div>
    <w:div w:id="158039883">
      <w:bodyDiv w:val="1"/>
      <w:marLeft w:val="0"/>
      <w:marRight w:val="0"/>
      <w:marTop w:val="0"/>
      <w:marBottom w:val="0"/>
      <w:divBdr>
        <w:top w:val="none" w:sz="0" w:space="0" w:color="auto"/>
        <w:left w:val="none" w:sz="0" w:space="0" w:color="auto"/>
        <w:bottom w:val="none" w:sz="0" w:space="0" w:color="auto"/>
        <w:right w:val="none" w:sz="0" w:space="0" w:color="auto"/>
      </w:divBdr>
      <w:divsChild>
        <w:div w:id="414522350">
          <w:marLeft w:val="0"/>
          <w:marRight w:val="0"/>
          <w:marTop w:val="0"/>
          <w:marBottom w:val="0"/>
          <w:divBdr>
            <w:top w:val="none" w:sz="0" w:space="0" w:color="auto"/>
            <w:left w:val="none" w:sz="0" w:space="0" w:color="auto"/>
            <w:bottom w:val="none" w:sz="0" w:space="0" w:color="auto"/>
            <w:right w:val="none" w:sz="0" w:space="0" w:color="auto"/>
          </w:divBdr>
        </w:div>
      </w:divsChild>
    </w:div>
    <w:div w:id="215898820">
      <w:bodyDiv w:val="1"/>
      <w:marLeft w:val="0"/>
      <w:marRight w:val="0"/>
      <w:marTop w:val="0"/>
      <w:marBottom w:val="0"/>
      <w:divBdr>
        <w:top w:val="none" w:sz="0" w:space="0" w:color="auto"/>
        <w:left w:val="none" w:sz="0" w:space="0" w:color="auto"/>
        <w:bottom w:val="none" w:sz="0" w:space="0" w:color="auto"/>
        <w:right w:val="none" w:sz="0" w:space="0" w:color="auto"/>
      </w:divBdr>
    </w:div>
    <w:div w:id="243880421">
      <w:bodyDiv w:val="1"/>
      <w:marLeft w:val="0"/>
      <w:marRight w:val="0"/>
      <w:marTop w:val="0"/>
      <w:marBottom w:val="0"/>
      <w:divBdr>
        <w:top w:val="none" w:sz="0" w:space="0" w:color="auto"/>
        <w:left w:val="none" w:sz="0" w:space="0" w:color="auto"/>
        <w:bottom w:val="none" w:sz="0" w:space="0" w:color="auto"/>
        <w:right w:val="none" w:sz="0" w:space="0" w:color="auto"/>
      </w:divBdr>
      <w:divsChild>
        <w:div w:id="1218858101">
          <w:marLeft w:val="0"/>
          <w:marRight w:val="0"/>
          <w:marTop w:val="0"/>
          <w:marBottom w:val="0"/>
          <w:divBdr>
            <w:top w:val="none" w:sz="0" w:space="0" w:color="auto"/>
            <w:left w:val="none" w:sz="0" w:space="0" w:color="auto"/>
            <w:bottom w:val="none" w:sz="0" w:space="0" w:color="auto"/>
            <w:right w:val="none" w:sz="0" w:space="0" w:color="auto"/>
          </w:divBdr>
        </w:div>
      </w:divsChild>
    </w:div>
    <w:div w:id="296494672">
      <w:bodyDiv w:val="1"/>
      <w:marLeft w:val="0"/>
      <w:marRight w:val="0"/>
      <w:marTop w:val="0"/>
      <w:marBottom w:val="0"/>
      <w:divBdr>
        <w:top w:val="none" w:sz="0" w:space="0" w:color="auto"/>
        <w:left w:val="none" w:sz="0" w:space="0" w:color="auto"/>
        <w:bottom w:val="none" w:sz="0" w:space="0" w:color="auto"/>
        <w:right w:val="none" w:sz="0" w:space="0" w:color="auto"/>
      </w:divBdr>
    </w:div>
    <w:div w:id="317079497">
      <w:bodyDiv w:val="1"/>
      <w:marLeft w:val="0"/>
      <w:marRight w:val="0"/>
      <w:marTop w:val="0"/>
      <w:marBottom w:val="0"/>
      <w:divBdr>
        <w:top w:val="none" w:sz="0" w:space="0" w:color="auto"/>
        <w:left w:val="none" w:sz="0" w:space="0" w:color="auto"/>
        <w:bottom w:val="none" w:sz="0" w:space="0" w:color="auto"/>
        <w:right w:val="none" w:sz="0" w:space="0" w:color="auto"/>
      </w:divBdr>
    </w:div>
    <w:div w:id="336811554">
      <w:bodyDiv w:val="1"/>
      <w:marLeft w:val="0"/>
      <w:marRight w:val="0"/>
      <w:marTop w:val="0"/>
      <w:marBottom w:val="0"/>
      <w:divBdr>
        <w:top w:val="none" w:sz="0" w:space="0" w:color="auto"/>
        <w:left w:val="none" w:sz="0" w:space="0" w:color="auto"/>
        <w:bottom w:val="none" w:sz="0" w:space="0" w:color="auto"/>
        <w:right w:val="none" w:sz="0" w:space="0" w:color="auto"/>
      </w:divBdr>
      <w:divsChild>
        <w:div w:id="1576040387">
          <w:marLeft w:val="0"/>
          <w:marRight w:val="0"/>
          <w:marTop w:val="0"/>
          <w:marBottom w:val="0"/>
          <w:divBdr>
            <w:top w:val="none" w:sz="0" w:space="0" w:color="auto"/>
            <w:left w:val="none" w:sz="0" w:space="0" w:color="auto"/>
            <w:bottom w:val="none" w:sz="0" w:space="0" w:color="auto"/>
            <w:right w:val="none" w:sz="0" w:space="0" w:color="auto"/>
          </w:divBdr>
        </w:div>
      </w:divsChild>
    </w:div>
    <w:div w:id="338895040">
      <w:bodyDiv w:val="1"/>
      <w:marLeft w:val="0"/>
      <w:marRight w:val="0"/>
      <w:marTop w:val="0"/>
      <w:marBottom w:val="0"/>
      <w:divBdr>
        <w:top w:val="none" w:sz="0" w:space="0" w:color="auto"/>
        <w:left w:val="none" w:sz="0" w:space="0" w:color="auto"/>
        <w:bottom w:val="none" w:sz="0" w:space="0" w:color="auto"/>
        <w:right w:val="none" w:sz="0" w:space="0" w:color="auto"/>
      </w:divBdr>
    </w:div>
    <w:div w:id="344023079">
      <w:bodyDiv w:val="1"/>
      <w:marLeft w:val="0"/>
      <w:marRight w:val="0"/>
      <w:marTop w:val="0"/>
      <w:marBottom w:val="0"/>
      <w:divBdr>
        <w:top w:val="none" w:sz="0" w:space="0" w:color="auto"/>
        <w:left w:val="none" w:sz="0" w:space="0" w:color="auto"/>
        <w:bottom w:val="none" w:sz="0" w:space="0" w:color="auto"/>
        <w:right w:val="none" w:sz="0" w:space="0" w:color="auto"/>
      </w:divBdr>
    </w:div>
    <w:div w:id="398868793">
      <w:bodyDiv w:val="1"/>
      <w:marLeft w:val="0"/>
      <w:marRight w:val="0"/>
      <w:marTop w:val="0"/>
      <w:marBottom w:val="0"/>
      <w:divBdr>
        <w:top w:val="none" w:sz="0" w:space="0" w:color="auto"/>
        <w:left w:val="none" w:sz="0" w:space="0" w:color="auto"/>
        <w:bottom w:val="none" w:sz="0" w:space="0" w:color="auto"/>
        <w:right w:val="none" w:sz="0" w:space="0" w:color="auto"/>
      </w:divBdr>
    </w:div>
    <w:div w:id="406465574">
      <w:bodyDiv w:val="1"/>
      <w:marLeft w:val="0"/>
      <w:marRight w:val="0"/>
      <w:marTop w:val="0"/>
      <w:marBottom w:val="0"/>
      <w:divBdr>
        <w:top w:val="none" w:sz="0" w:space="0" w:color="auto"/>
        <w:left w:val="none" w:sz="0" w:space="0" w:color="auto"/>
        <w:bottom w:val="none" w:sz="0" w:space="0" w:color="auto"/>
        <w:right w:val="none" w:sz="0" w:space="0" w:color="auto"/>
      </w:divBdr>
    </w:div>
    <w:div w:id="415522362">
      <w:bodyDiv w:val="1"/>
      <w:marLeft w:val="0"/>
      <w:marRight w:val="0"/>
      <w:marTop w:val="0"/>
      <w:marBottom w:val="0"/>
      <w:divBdr>
        <w:top w:val="none" w:sz="0" w:space="0" w:color="auto"/>
        <w:left w:val="none" w:sz="0" w:space="0" w:color="auto"/>
        <w:bottom w:val="none" w:sz="0" w:space="0" w:color="auto"/>
        <w:right w:val="none" w:sz="0" w:space="0" w:color="auto"/>
      </w:divBdr>
      <w:divsChild>
        <w:div w:id="1911306752">
          <w:marLeft w:val="0"/>
          <w:marRight w:val="0"/>
          <w:marTop w:val="0"/>
          <w:marBottom w:val="0"/>
          <w:divBdr>
            <w:top w:val="none" w:sz="0" w:space="0" w:color="auto"/>
            <w:left w:val="none" w:sz="0" w:space="0" w:color="auto"/>
            <w:bottom w:val="none" w:sz="0" w:space="0" w:color="auto"/>
            <w:right w:val="none" w:sz="0" w:space="0" w:color="auto"/>
          </w:divBdr>
        </w:div>
      </w:divsChild>
    </w:div>
    <w:div w:id="417597011">
      <w:bodyDiv w:val="1"/>
      <w:marLeft w:val="0"/>
      <w:marRight w:val="0"/>
      <w:marTop w:val="0"/>
      <w:marBottom w:val="0"/>
      <w:divBdr>
        <w:top w:val="none" w:sz="0" w:space="0" w:color="auto"/>
        <w:left w:val="none" w:sz="0" w:space="0" w:color="auto"/>
        <w:bottom w:val="none" w:sz="0" w:space="0" w:color="auto"/>
        <w:right w:val="none" w:sz="0" w:space="0" w:color="auto"/>
      </w:divBdr>
    </w:div>
    <w:div w:id="451290293">
      <w:bodyDiv w:val="1"/>
      <w:marLeft w:val="0"/>
      <w:marRight w:val="0"/>
      <w:marTop w:val="0"/>
      <w:marBottom w:val="0"/>
      <w:divBdr>
        <w:top w:val="none" w:sz="0" w:space="0" w:color="auto"/>
        <w:left w:val="none" w:sz="0" w:space="0" w:color="auto"/>
        <w:bottom w:val="none" w:sz="0" w:space="0" w:color="auto"/>
        <w:right w:val="none" w:sz="0" w:space="0" w:color="auto"/>
      </w:divBdr>
      <w:divsChild>
        <w:div w:id="1841116618">
          <w:marLeft w:val="0"/>
          <w:marRight w:val="0"/>
          <w:marTop w:val="0"/>
          <w:marBottom w:val="0"/>
          <w:divBdr>
            <w:top w:val="none" w:sz="0" w:space="0" w:color="auto"/>
            <w:left w:val="none" w:sz="0" w:space="0" w:color="auto"/>
            <w:bottom w:val="none" w:sz="0" w:space="0" w:color="auto"/>
            <w:right w:val="none" w:sz="0" w:space="0" w:color="auto"/>
          </w:divBdr>
        </w:div>
      </w:divsChild>
    </w:div>
    <w:div w:id="468714096">
      <w:bodyDiv w:val="1"/>
      <w:marLeft w:val="0"/>
      <w:marRight w:val="0"/>
      <w:marTop w:val="0"/>
      <w:marBottom w:val="0"/>
      <w:divBdr>
        <w:top w:val="none" w:sz="0" w:space="0" w:color="auto"/>
        <w:left w:val="none" w:sz="0" w:space="0" w:color="auto"/>
        <w:bottom w:val="none" w:sz="0" w:space="0" w:color="auto"/>
        <w:right w:val="none" w:sz="0" w:space="0" w:color="auto"/>
      </w:divBdr>
    </w:div>
    <w:div w:id="471604478">
      <w:bodyDiv w:val="1"/>
      <w:marLeft w:val="0"/>
      <w:marRight w:val="0"/>
      <w:marTop w:val="0"/>
      <w:marBottom w:val="0"/>
      <w:divBdr>
        <w:top w:val="none" w:sz="0" w:space="0" w:color="auto"/>
        <w:left w:val="none" w:sz="0" w:space="0" w:color="auto"/>
        <w:bottom w:val="none" w:sz="0" w:space="0" w:color="auto"/>
        <w:right w:val="none" w:sz="0" w:space="0" w:color="auto"/>
      </w:divBdr>
    </w:div>
    <w:div w:id="486942802">
      <w:bodyDiv w:val="1"/>
      <w:marLeft w:val="0"/>
      <w:marRight w:val="0"/>
      <w:marTop w:val="0"/>
      <w:marBottom w:val="0"/>
      <w:divBdr>
        <w:top w:val="none" w:sz="0" w:space="0" w:color="auto"/>
        <w:left w:val="none" w:sz="0" w:space="0" w:color="auto"/>
        <w:bottom w:val="none" w:sz="0" w:space="0" w:color="auto"/>
        <w:right w:val="none" w:sz="0" w:space="0" w:color="auto"/>
      </w:divBdr>
    </w:div>
    <w:div w:id="495994582">
      <w:bodyDiv w:val="1"/>
      <w:marLeft w:val="0"/>
      <w:marRight w:val="0"/>
      <w:marTop w:val="0"/>
      <w:marBottom w:val="0"/>
      <w:divBdr>
        <w:top w:val="none" w:sz="0" w:space="0" w:color="auto"/>
        <w:left w:val="none" w:sz="0" w:space="0" w:color="auto"/>
        <w:bottom w:val="none" w:sz="0" w:space="0" w:color="auto"/>
        <w:right w:val="none" w:sz="0" w:space="0" w:color="auto"/>
      </w:divBdr>
    </w:div>
    <w:div w:id="505705799">
      <w:bodyDiv w:val="1"/>
      <w:marLeft w:val="0"/>
      <w:marRight w:val="0"/>
      <w:marTop w:val="0"/>
      <w:marBottom w:val="0"/>
      <w:divBdr>
        <w:top w:val="none" w:sz="0" w:space="0" w:color="auto"/>
        <w:left w:val="none" w:sz="0" w:space="0" w:color="auto"/>
        <w:bottom w:val="none" w:sz="0" w:space="0" w:color="auto"/>
        <w:right w:val="none" w:sz="0" w:space="0" w:color="auto"/>
      </w:divBdr>
    </w:div>
    <w:div w:id="511842897">
      <w:bodyDiv w:val="1"/>
      <w:marLeft w:val="0"/>
      <w:marRight w:val="0"/>
      <w:marTop w:val="0"/>
      <w:marBottom w:val="0"/>
      <w:divBdr>
        <w:top w:val="none" w:sz="0" w:space="0" w:color="auto"/>
        <w:left w:val="none" w:sz="0" w:space="0" w:color="auto"/>
        <w:bottom w:val="none" w:sz="0" w:space="0" w:color="auto"/>
        <w:right w:val="none" w:sz="0" w:space="0" w:color="auto"/>
      </w:divBdr>
      <w:divsChild>
        <w:div w:id="450560281">
          <w:marLeft w:val="0"/>
          <w:marRight w:val="0"/>
          <w:marTop w:val="0"/>
          <w:marBottom w:val="15"/>
          <w:divBdr>
            <w:top w:val="none" w:sz="0" w:space="0" w:color="auto"/>
            <w:left w:val="none" w:sz="0" w:space="0" w:color="auto"/>
            <w:bottom w:val="none" w:sz="0" w:space="0" w:color="auto"/>
            <w:right w:val="none" w:sz="0" w:space="0" w:color="auto"/>
          </w:divBdr>
          <w:divsChild>
            <w:div w:id="609894849">
              <w:marLeft w:val="45"/>
              <w:marRight w:val="45"/>
              <w:marTop w:val="0"/>
              <w:marBottom w:val="0"/>
              <w:divBdr>
                <w:top w:val="none" w:sz="0" w:space="0" w:color="auto"/>
                <w:left w:val="none" w:sz="0" w:space="0" w:color="auto"/>
                <w:bottom w:val="none" w:sz="0" w:space="0" w:color="auto"/>
                <w:right w:val="none" w:sz="0" w:space="0" w:color="auto"/>
              </w:divBdr>
              <w:divsChild>
                <w:div w:id="183548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460497">
      <w:bodyDiv w:val="1"/>
      <w:marLeft w:val="0"/>
      <w:marRight w:val="0"/>
      <w:marTop w:val="0"/>
      <w:marBottom w:val="0"/>
      <w:divBdr>
        <w:top w:val="none" w:sz="0" w:space="0" w:color="auto"/>
        <w:left w:val="none" w:sz="0" w:space="0" w:color="auto"/>
        <w:bottom w:val="none" w:sz="0" w:space="0" w:color="auto"/>
        <w:right w:val="none" w:sz="0" w:space="0" w:color="auto"/>
      </w:divBdr>
    </w:div>
    <w:div w:id="555047284">
      <w:bodyDiv w:val="1"/>
      <w:marLeft w:val="0"/>
      <w:marRight w:val="0"/>
      <w:marTop w:val="0"/>
      <w:marBottom w:val="0"/>
      <w:divBdr>
        <w:top w:val="none" w:sz="0" w:space="0" w:color="auto"/>
        <w:left w:val="none" w:sz="0" w:space="0" w:color="auto"/>
        <w:bottom w:val="none" w:sz="0" w:space="0" w:color="auto"/>
        <w:right w:val="none" w:sz="0" w:space="0" w:color="auto"/>
      </w:divBdr>
      <w:divsChild>
        <w:div w:id="631790279">
          <w:marLeft w:val="0"/>
          <w:marRight w:val="0"/>
          <w:marTop w:val="0"/>
          <w:marBottom w:val="0"/>
          <w:divBdr>
            <w:top w:val="none" w:sz="0" w:space="0" w:color="auto"/>
            <w:left w:val="none" w:sz="0" w:space="0" w:color="auto"/>
            <w:bottom w:val="none" w:sz="0" w:space="0" w:color="auto"/>
            <w:right w:val="none" w:sz="0" w:space="0" w:color="auto"/>
          </w:divBdr>
        </w:div>
      </w:divsChild>
    </w:div>
    <w:div w:id="563489079">
      <w:bodyDiv w:val="1"/>
      <w:marLeft w:val="0"/>
      <w:marRight w:val="0"/>
      <w:marTop w:val="0"/>
      <w:marBottom w:val="0"/>
      <w:divBdr>
        <w:top w:val="none" w:sz="0" w:space="0" w:color="auto"/>
        <w:left w:val="none" w:sz="0" w:space="0" w:color="auto"/>
        <w:bottom w:val="none" w:sz="0" w:space="0" w:color="auto"/>
        <w:right w:val="none" w:sz="0" w:space="0" w:color="auto"/>
      </w:divBdr>
    </w:div>
    <w:div w:id="586616932">
      <w:bodyDiv w:val="1"/>
      <w:marLeft w:val="0"/>
      <w:marRight w:val="0"/>
      <w:marTop w:val="0"/>
      <w:marBottom w:val="0"/>
      <w:divBdr>
        <w:top w:val="none" w:sz="0" w:space="0" w:color="auto"/>
        <w:left w:val="none" w:sz="0" w:space="0" w:color="auto"/>
        <w:bottom w:val="none" w:sz="0" w:space="0" w:color="auto"/>
        <w:right w:val="none" w:sz="0" w:space="0" w:color="auto"/>
      </w:divBdr>
      <w:divsChild>
        <w:div w:id="310863810">
          <w:marLeft w:val="0"/>
          <w:marRight w:val="0"/>
          <w:marTop w:val="0"/>
          <w:marBottom w:val="0"/>
          <w:divBdr>
            <w:top w:val="none" w:sz="0" w:space="0" w:color="auto"/>
            <w:left w:val="none" w:sz="0" w:space="0" w:color="auto"/>
            <w:bottom w:val="none" w:sz="0" w:space="0" w:color="auto"/>
            <w:right w:val="none" w:sz="0" w:space="0" w:color="auto"/>
          </w:divBdr>
        </w:div>
      </w:divsChild>
    </w:div>
    <w:div w:id="590699919">
      <w:bodyDiv w:val="1"/>
      <w:marLeft w:val="0"/>
      <w:marRight w:val="0"/>
      <w:marTop w:val="0"/>
      <w:marBottom w:val="0"/>
      <w:divBdr>
        <w:top w:val="none" w:sz="0" w:space="0" w:color="auto"/>
        <w:left w:val="none" w:sz="0" w:space="0" w:color="auto"/>
        <w:bottom w:val="none" w:sz="0" w:space="0" w:color="auto"/>
        <w:right w:val="none" w:sz="0" w:space="0" w:color="auto"/>
      </w:divBdr>
    </w:div>
    <w:div w:id="625963756">
      <w:bodyDiv w:val="1"/>
      <w:marLeft w:val="0"/>
      <w:marRight w:val="0"/>
      <w:marTop w:val="0"/>
      <w:marBottom w:val="0"/>
      <w:divBdr>
        <w:top w:val="none" w:sz="0" w:space="0" w:color="auto"/>
        <w:left w:val="none" w:sz="0" w:space="0" w:color="auto"/>
        <w:bottom w:val="none" w:sz="0" w:space="0" w:color="auto"/>
        <w:right w:val="none" w:sz="0" w:space="0" w:color="auto"/>
      </w:divBdr>
    </w:div>
    <w:div w:id="629824571">
      <w:bodyDiv w:val="1"/>
      <w:marLeft w:val="0"/>
      <w:marRight w:val="0"/>
      <w:marTop w:val="0"/>
      <w:marBottom w:val="0"/>
      <w:divBdr>
        <w:top w:val="none" w:sz="0" w:space="0" w:color="auto"/>
        <w:left w:val="none" w:sz="0" w:space="0" w:color="auto"/>
        <w:bottom w:val="none" w:sz="0" w:space="0" w:color="auto"/>
        <w:right w:val="none" w:sz="0" w:space="0" w:color="auto"/>
      </w:divBdr>
    </w:div>
    <w:div w:id="632057780">
      <w:bodyDiv w:val="1"/>
      <w:marLeft w:val="0"/>
      <w:marRight w:val="0"/>
      <w:marTop w:val="0"/>
      <w:marBottom w:val="0"/>
      <w:divBdr>
        <w:top w:val="none" w:sz="0" w:space="0" w:color="auto"/>
        <w:left w:val="none" w:sz="0" w:space="0" w:color="auto"/>
        <w:bottom w:val="none" w:sz="0" w:space="0" w:color="auto"/>
        <w:right w:val="none" w:sz="0" w:space="0" w:color="auto"/>
      </w:divBdr>
      <w:divsChild>
        <w:div w:id="155457151">
          <w:marLeft w:val="0"/>
          <w:marRight w:val="0"/>
          <w:marTop w:val="0"/>
          <w:marBottom w:val="0"/>
          <w:divBdr>
            <w:top w:val="none" w:sz="0" w:space="0" w:color="auto"/>
            <w:left w:val="none" w:sz="0" w:space="0" w:color="auto"/>
            <w:bottom w:val="none" w:sz="0" w:space="0" w:color="auto"/>
            <w:right w:val="none" w:sz="0" w:space="0" w:color="auto"/>
          </w:divBdr>
        </w:div>
      </w:divsChild>
    </w:div>
    <w:div w:id="642853033">
      <w:bodyDiv w:val="1"/>
      <w:marLeft w:val="0"/>
      <w:marRight w:val="0"/>
      <w:marTop w:val="0"/>
      <w:marBottom w:val="0"/>
      <w:divBdr>
        <w:top w:val="none" w:sz="0" w:space="0" w:color="auto"/>
        <w:left w:val="none" w:sz="0" w:space="0" w:color="auto"/>
        <w:bottom w:val="none" w:sz="0" w:space="0" w:color="auto"/>
        <w:right w:val="none" w:sz="0" w:space="0" w:color="auto"/>
      </w:divBdr>
      <w:divsChild>
        <w:div w:id="2039312997">
          <w:marLeft w:val="0"/>
          <w:marRight w:val="0"/>
          <w:marTop w:val="0"/>
          <w:marBottom w:val="0"/>
          <w:divBdr>
            <w:top w:val="none" w:sz="0" w:space="0" w:color="auto"/>
            <w:left w:val="none" w:sz="0" w:space="0" w:color="auto"/>
            <w:bottom w:val="none" w:sz="0" w:space="0" w:color="auto"/>
            <w:right w:val="none" w:sz="0" w:space="0" w:color="auto"/>
          </w:divBdr>
        </w:div>
      </w:divsChild>
    </w:div>
    <w:div w:id="696006818">
      <w:bodyDiv w:val="1"/>
      <w:marLeft w:val="0"/>
      <w:marRight w:val="0"/>
      <w:marTop w:val="0"/>
      <w:marBottom w:val="0"/>
      <w:divBdr>
        <w:top w:val="none" w:sz="0" w:space="0" w:color="auto"/>
        <w:left w:val="none" w:sz="0" w:space="0" w:color="auto"/>
        <w:bottom w:val="none" w:sz="0" w:space="0" w:color="auto"/>
        <w:right w:val="none" w:sz="0" w:space="0" w:color="auto"/>
      </w:divBdr>
    </w:div>
    <w:div w:id="702244926">
      <w:bodyDiv w:val="1"/>
      <w:marLeft w:val="0"/>
      <w:marRight w:val="0"/>
      <w:marTop w:val="0"/>
      <w:marBottom w:val="0"/>
      <w:divBdr>
        <w:top w:val="none" w:sz="0" w:space="0" w:color="auto"/>
        <w:left w:val="none" w:sz="0" w:space="0" w:color="auto"/>
        <w:bottom w:val="none" w:sz="0" w:space="0" w:color="auto"/>
        <w:right w:val="none" w:sz="0" w:space="0" w:color="auto"/>
      </w:divBdr>
      <w:divsChild>
        <w:div w:id="1595623377">
          <w:marLeft w:val="0"/>
          <w:marRight w:val="0"/>
          <w:marTop w:val="0"/>
          <w:marBottom w:val="0"/>
          <w:divBdr>
            <w:top w:val="none" w:sz="0" w:space="0" w:color="auto"/>
            <w:left w:val="none" w:sz="0" w:space="0" w:color="auto"/>
            <w:bottom w:val="none" w:sz="0" w:space="0" w:color="auto"/>
            <w:right w:val="none" w:sz="0" w:space="0" w:color="auto"/>
          </w:divBdr>
        </w:div>
      </w:divsChild>
    </w:div>
    <w:div w:id="709840323">
      <w:bodyDiv w:val="1"/>
      <w:marLeft w:val="0"/>
      <w:marRight w:val="0"/>
      <w:marTop w:val="0"/>
      <w:marBottom w:val="0"/>
      <w:divBdr>
        <w:top w:val="none" w:sz="0" w:space="0" w:color="auto"/>
        <w:left w:val="none" w:sz="0" w:space="0" w:color="auto"/>
        <w:bottom w:val="none" w:sz="0" w:space="0" w:color="auto"/>
        <w:right w:val="none" w:sz="0" w:space="0" w:color="auto"/>
      </w:divBdr>
      <w:divsChild>
        <w:div w:id="1230002463">
          <w:marLeft w:val="0"/>
          <w:marRight w:val="0"/>
          <w:marTop w:val="0"/>
          <w:marBottom w:val="0"/>
          <w:divBdr>
            <w:top w:val="none" w:sz="0" w:space="0" w:color="auto"/>
            <w:left w:val="none" w:sz="0" w:space="0" w:color="auto"/>
            <w:bottom w:val="none" w:sz="0" w:space="0" w:color="auto"/>
            <w:right w:val="none" w:sz="0" w:space="0" w:color="auto"/>
          </w:divBdr>
        </w:div>
      </w:divsChild>
    </w:div>
    <w:div w:id="743987453">
      <w:bodyDiv w:val="1"/>
      <w:marLeft w:val="0"/>
      <w:marRight w:val="0"/>
      <w:marTop w:val="0"/>
      <w:marBottom w:val="0"/>
      <w:divBdr>
        <w:top w:val="none" w:sz="0" w:space="0" w:color="auto"/>
        <w:left w:val="none" w:sz="0" w:space="0" w:color="auto"/>
        <w:bottom w:val="none" w:sz="0" w:space="0" w:color="auto"/>
        <w:right w:val="none" w:sz="0" w:space="0" w:color="auto"/>
      </w:divBdr>
      <w:divsChild>
        <w:div w:id="2059547956">
          <w:marLeft w:val="0"/>
          <w:marRight w:val="0"/>
          <w:marTop w:val="0"/>
          <w:marBottom w:val="0"/>
          <w:divBdr>
            <w:top w:val="none" w:sz="0" w:space="0" w:color="auto"/>
            <w:left w:val="none" w:sz="0" w:space="0" w:color="auto"/>
            <w:bottom w:val="none" w:sz="0" w:space="0" w:color="auto"/>
            <w:right w:val="none" w:sz="0" w:space="0" w:color="auto"/>
          </w:divBdr>
        </w:div>
      </w:divsChild>
    </w:div>
    <w:div w:id="751776848">
      <w:bodyDiv w:val="1"/>
      <w:marLeft w:val="0"/>
      <w:marRight w:val="0"/>
      <w:marTop w:val="0"/>
      <w:marBottom w:val="0"/>
      <w:divBdr>
        <w:top w:val="none" w:sz="0" w:space="0" w:color="auto"/>
        <w:left w:val="none" w:sz="0" w:space="0" w:color="auto"/>
        <w:bottom w:val="none" w:sz="0" w:space="0" w:color="auto"/>
        <w:right w:val="none" w:sz="0" w:space="0" w:color="auto"/>
      </w:divBdr>
      <w:divsChild>
        <w:div w:id="451285721">
          <w:marLeft w:val="0"/>
          <w:marRight w:val="0"/>
          <w:marTop w:val="0"/>
          <w:marBottom w:val="0"/>
          <w:divBdr>
            <w:top w:val="none" w:sz="0" w:space="0" w:color="auto"/>
            <w:left w:val="none" w:sz="0" w:space="0" w:color="auto"/>
            <w:bottom w:val="none" w:sz="0" w:space="0" w:color="auto"/>
            <w:right w:val="none" w:sz="0" w:space="0" w:color="auto"/>
          </w:divBdr>
        </w:div>
      </w:divsChild>
    </w:div>
    <w:div w:id="934441003">
      <w:bodyDiv w:val="1"/>
      <w:marLeft w:val="0"/>
      <w:marRight w:val="0"/>
      <w:marTop w:val="0"/>
      <w:marBottom w:val="0"/>
      <w:divBdr>
        <w:top w:val="none" w:sz="0" w:space="0" w:color="auto"/>
        <w:left w:val="none" w:sz="0" w:space="0" w:color="auto"/>
        <w:bottom w:val="none" w:sz="0" w:space="0" w:color="auto"/>
        <w:right w:val="none" w:sz="0" w:space="0" w:color="auto"/>
      </w:divBdr>
    </w:div>
    <w:div w:id="987900427">
      <w:bodyDiv w:val="1"/>
      <w:marLeft w:val="0"/>
      <w:marRight w:val="0"/>
      <w:marTop w:val="0"/>
      <w:marBottom w:val="0"/>
      <w:divBdr>
        <w:top w:val="none" w:sz="0" w:space="0" w:color="auto"/>
        <w:left w:val="none" w:sz="0" w:space="0" w:color="auto"/>
        <w:bottom w:val="none" w:sz="0" w:space="0" w:color="auto"/>
        <w:right w:val="none" w:sz="0" w:space="0" w:color="auto"/>
      </w:divBdr>
    </w:div>
    <w:div w:id="999119416">
      <w:bodyDiv w:val="1"/>
      <w:marLeft w:val="0"/>
      <w:marRight w:val="0"/>
      <w:marTop w:val="0"/>
      <w:marBottom w:val="0"/>
      <w:divBdr>
        <w:top w:val="none" w:sz="0" w:space="0" w:color="auto"/>
        <w:left w:val="none" w:sz="0" w:space="0" w:color="auto"/>
        <w:bottom w:val="none" w:sz="0" w:space="0" w:color="auto"/>
        <w:right w:val="none" w:sz="0" w:space="0" w:color="auto"/>
      </w:divBdr>
      <w:divsChild>
        <w:div w:id="203256902">
          <w:marLeft w:val="0"/>
          <w:marRight w:val="101"/>
          <w:marTop w:val="0"/>
          <w:marBottom w:val="0"/>
          <w:divBdr>
            <w:top w:val="none" w:sz="0" w:space="0" w:color="auto"/>
            <w:left w:val="none" w:sz="0" w:space="0" w:color="auto"/>
            <w:bottom w:val="none" w:sz="0" w:space="0" w:color="auto"/>
            <w:right w:val="none" w:sz="0" w:space="0" w:color="auto"/>
          </w:divBdr>
        </w:div>
        <w:div w:id="525172203">
          <w:marLeft w:val="0"/>
          <w:marRight w:val="101"/>
          <w:marTop w:val="0"/>
          <w:marBottom w:val="0"/>
          <w:divBdr>
            <w:top w:val="none" w:sz="0" w:space="0" w:color="auto"/>
            <w:left w:val="none" w:sz="0" w:space="0" w:color="auto"/>
            <w:bottom w:val="none" w:sz="0" w:space="0" w:color="auto"/>
            <w:right w:val="none" w:sz="0" w:space="0" w:color="auto"/>
          </w:divBdr>
        </w:div>
        <w:div w:id="553008683">
          <w:marLeft w:val="0"/>
          <w:marRight w:val="101"/>
          <w:marTop w:val="0"/>
          <w:marBottom w:val="0"/>
          <w:divBdr>
            <w:top w:val="none" w:sz="0" w:space="0" w:color="auto"/>
            <w:left w:val="none" w:sz="0" w:space="0" w:color="auto"/>
            <w:bottom w:val="none" w:sz="0" w:space="0" w:color="auto"/>
            <w:right w:val="none" w:sz="0" w:space="0" w:color="auto"/>
          </w:divBdr>
        </w:div>
        <w:div w:id="592395033">
          <w:marLeft w:val="0"/>
          <w:marRight w:val="101"/>
          <w:marTop w:val="0"/>
          <w:marBottom w:val="0"/>
          <w:divBdr>
            <w:top w:val="none" w:sz="0" w:space="0" w:color="auto"/>
            <w:left w:val="none" w:sz="0" w:space="0" w:color="auto"/>
            <w:bottom w:val="none" w:sz="0" w:space="0" w:color="auto"/>
            <w:right w:val="none" w:sz="0" w:space="0" w:color="auto"/>
          </w:divBdr>
        </w:div>
        <w:div w:id="798767944">
          <w:marLeft w:val="0"/>
          <w:marRight w:val="2808"/>
          <w:marTop w:val="0"/>
          <w:marBottom w:val="0"/>
          <w:divBdr>
            <w:top w:val="none" w:sz="0" w:space="0" w:color="auto"/>
            <w:left w:val="none" w:sz="0" w:space="0" w:color="auto"/>
            <w:bottom w:val="none" w:sz="0" w:space="0" w:color="auto"/>
            <w:right w:val="none" w:sz="0" w:space="0" w:color="auto"/>
          </w:divBdr>
        </w:div>
        <w:div w:id="930629413">
          <w:marLeft w:val="0"/>
          <w:marRight w:val="101"/>
          <w:marTop w:val="0"/>
          <w:marBottom w:val="0"/>
          <w:divBdr>
            <w:top w:val="none" w:sz="0" w:space="0" w:color="auto"/>
            <w:left w:val="none" w:sz="0" w:space="0" w:color="auto"/>
            <w:bottom w:val="none" w:sz="0" w:space="0" w:color="auto"/>
            <w:right w:val="none" w:sz="0" w:space="0" w:color="auto"/>
          </w:divBdr>
        </w:div>
        <w:div w:id="1304775420">
          <w:marLeft w:val="0"/>
          <w:marRight w:val="101"/>
          <w:marTop w:val="0"/>
          <w:marBottom w:val="0"/>
          <w:divBdr>
            <w:top w:val="none" w:sz="0" w:space="0" w:color="auto"/>
            <w:left w:val="none" w:sz="0" w:space="0" w:color="auto"/>
            <w:bottom w:val="none" w:sz="0" w:space="0" w:color="auto"/>
            <w:right w:val="none" w:sz="0" w:space="0" w:color="auto"/>
          </w:divBdr>
        </w:div>
        <w:div w:id="1459493769">
          <w:marLeft w:val="0"/>
          <w:marRight w:val="101"/>
          <w:marTop w:val="0"/>
          <w:marBottom w:val="0"/>
          <w:divBdr>
            <w:top w:val="none" w:sz="0" w:space="0" w:color="auto"/>
            <w:left w:val="none" w:sz="0" w:space="0" w:color="auto"/>
            <w:bottom w:val="none" w:sz="0" w:space="0" w:color="auto"/>
            <w:right w:val="none" w:sz="0" w:space="0" w:color="auto"/>
          </w:divBdr>
        </w:div>
        <w:div w:id="1590390201">
          <w:marLeft w:val="0"/>
          <w:marRight w:val="101"/>
          <w:marTop w:val="0"/>
          <w:marBottom w:val="0"/>
          <w:divBdr>
            <w:top w:val="none" w:sz="0" w:space="0" w:color="auto"/>
            <w:left w:val="none" w:sz="0" w:space="0" w:color="auto"/>
            <w:bottom w:val="none" w:sz="0" w:space="0" w:color="auto"/>
            <w:right w:val="none" w:sz="0" w:space="0" w:color="auto"/>
          </w:divBdr>
        </w:div>
        <w:div w:id="1648361686">
          <w:marLeft w:val="0"/>
          <w:marRight w:val="101"/>
          <w:marTop w:val="0"/>
          <w:marBottom w:val="0"/>
          <w:divBdr>
            <w:top w:val="none" w:sz="0" w:space="0" w:color="auto"/>
            <w:left w:val="none" w:sz="0" w:space="0" w:color="auto"/>
            <w:bottom w:val="none" w:sz="0" w:space="0" w:color="auto"/>
            <w:right w:val="none" w:sz="0" w:space="0" w:color="auto"/>
          </w:divBdr>
        </w:div>
        <w:div w:id="1892382352">
          <w:marLeft w:val="0"/>
          <w:marRight w:val="101"/>
          <w:marTop w:val="0"/>
          <w:marBottom w:val="0"/>
          <w:divBdr>
            <w:top w:val="none" w:sz="0" w:space="0" w:color="auto"/>
            <w:left w:val="none" w:sz="0" w:space="0" w:color="auto"/>
            <w:bottom w:val="none" w:sz="0" w:space="0" w:color="auto"/>
            <w:right w:val="none" w:sz="0" w:space="0" w:color="auto"/>
          </w:divBdr>
        </w:div>
      </w:divsChild>
    </w:div>
    <w:div w:id="1007899227">
      <w:bodyDiv w:val="1"/>
      <w:marLeft w:val="0"/>
      <w:marRight w:val="0"/>
      <w:marTop w:val="0"/>
      <w:marBottom w:val="0"/>
      <w:divBdr>
        <w:top w:val="none" w:sz="0" w:space="0" w:color="auto"/>
        <w:left w:val="none" w:sz="0" w:space="0" w:color="auto"/>
        <w:bottom w:val="none" w:sz="0" w:space="0" w:color="auto"/>
        <w:right w:val="none" w:sz="0" w:space="0" w:color="auto"/>
      </w:divBdr>
    </w:div>
    <w:div w:id="1112166477">
      <w:bodyDiv w:val="1"/>
      <w:marLeft w:val="0"/>
      <w:marRight w:val="0"/>
      <w:marTop w:val="0"/>
      <w:marBottom w:val="0"/>
      <w:divBdr>
        <w:top w:val="none" w:sz="0" w:space="0" w:color="auto"/>
        <w:left w:val="none" w:sz="0" w:space="0" w:color="auto"/>
        <w:bottom w:val="none" w:sz="0" w:space="0" w:color="auto"/>
        <w:right w:val="none" w:sz="0" w:space="0" w:color="auto"/>
      </w:divBdr>
    </w:div>
    <w:div w:id="1129200267">
      <w:bodyDiv w:val="1"/>
      <w:marLeft w:val="0"/>
      <w:marRight w:val="0"/>
      <w:marTop w:val="0"/>
      <w:marBottom w:val="0"/>
      <w:divBdr>
        <w:top w:val="none" w:sz="0" w:space="0" w:color="auto"/>
        <w:left w:val="none" w:sz="0" w:space="0" w:color="auto"/>
        <w:bottom w:val="none" w:sz="0" w:space="0" w:color="auto"/>
        <w:right w:val="none" w:sz="0" w:space="0" w:color="auto"/>
      </w:divBdr>
    </w:div>
    <w:div w:id="1132748983">
      <w:bodyDiv w:val="1"/>
      <w:marLeft w:val="0"/>
      <w:marRight w:val="0"/>
      <w:marTop w:val="0"/>
      <w:marBottom w:val="0"/>
      <w:divBdr>
        <w:top w:val="none" w:sz="0" w:space="0" w:color="auto"/>
        <w:left w:val="none" w:sz="0" w:space="0" w:color="auto"/>
        <w:bottom w:val="none" w:sz="0" w:space="0" w:color="auto"/>
        <w:right w:val="none" w:sz="0" w:space="0" w:color="auto"/>
      </w:divBdr>
    </w:div>
    <w:div w:id="1156529113">
      <w:bodyDiv w:val="1"/>
      <w:marLeft w:val="0"/>
      <w:marRight w:val="0"/>
      <w:marTop w:val="0"/>
      <w:marBottom w:val="0"/>
      <w:divBdr>
        <w:top w:val="none" w:sz="0" w:space="0" w:color="auto"/>
        <w:left w:val="none" w:sz="0" w:space="0" w:color="auto"/>
        <w:bottom w:val="none" w:sz="0" w:space="0" w:color="auto"/>
        <w:right w:val="none" w:sz="0" w:space="0" w:color="auto"/>
      </w:divBdr>
    </w:div>
    <w:div w:id="1166870120">
      <w:bodyDiv w:val="1"/>
      <w:marLeft w:val="0"/>
      <w:marRight w:val="0"/>
      <w:marTop w:val="0"/>
      <w:marBottom w:val="0"/>
      <w:divBdr>
        <w:top w:val="none" w:sz="0" w:space="0" w:color="auto"/>
        <w:left w:val="none" w:sz="0" w:space="0" w:color="auto"/>
        <w:bottom w:val="none" w:sz="0" w:space="0" w:color="auto"/>
        <w:right w:val="none" w:sz="0" w:space="0" w:color="auto"/>
      </w:divBdr>
      <w:divsChild>
        <w:div w:id="1071389933">
          <w:marLeft w:val="0"/>
          <w:marRight w:val="0"/>
          <w:marTop w:val="0"/>
          <w:marBottom w:val="0"/>
          <w:divBdr>
            <w:top w:val="none" w:sz="0" w:space="0" w:color="auto"/>
            <w:left w:val="none" w:sz="0" w:space="0" w:color="auto"/>
            <w:bottom w:val="none" w:sz="0" w:space="0" w:color="auto"/>
            <w:right w:val="none" w:sz="0" w:space="0" w:color="auto"/>
          </w:divBdr>
        </w:div>
      </w:divsChild>
    </w:div>
    <w:div w:id="1169103758">
      <w:bodyDiv w:val="1"/>
      <w:marLeft w:val="0"/>
      <w:marRight w:val="0"/>
      <w:marTop w:val="0"/>
      <w:marBottom w:val="0"/>
      <w:divBdr>
        <w:top w:val="none" w:sz="0" w:space="0" w:color="auto"/>
        <w:left w:val="none" w:sz="0" w:space="0" w:color="auto"/>
        <w:bottom w:val="none" w:sz="0" w:space="0" w:color="auto"/>
        <w:right w:val="none" w:sz="0" w:space="0" w:color="auto"/>
      </w:divBdr>
    </w:div>
    <w:div w:id="1171026039">
      <w:bodyDiv w:val="1"/>
      <w:marLeft w:val="0"/>
      <w:marRight w:val="0"/>
      <w:marTop w:val="0"/>
      <w:marBottom w:val="0"/>
      <w:divBdr>
        <w:top w:val="none" w:sz="0" w:space="0" w:color="auto"/>
        <w:left w:val="none" w:sz="0" w:space="0" w:color="auto"/>
        <w:bottom w:val="none" w:sz="0" w:space="0" w:color="auto"/>
        <w:right w:val="none" w:sz="0" w:space="0" w:color="auto"/>
      </w:divBdr>
      <w:divsChild>
        <w:div w:id="736976080">
          <w:marLeft w:val="0"/>
          <w:marRight w:val="0"/>
          <w:marTop w:val="0"/>
          <w:marBottom w:val="0"/>
          <w:divBdr>
            <w:top w:val="none" w:sz="0" w:space="0" w:color="auto"/>
            <w:left w:val="none" w:sz="0" w:space="0" w:color="auto"/>
            <w:bottom w:val="none" w:sz="0" w:space="0" w:color="auto"/>
            <w:right w:val="none" w:sz="0" w:space="0" w:color="auto"/>
          </w:divBdr>
        </w:div>
      </w:divsChild>
    </w:div>
    <w:div w:id="1176071487">
      <w:bodyDiv w:val="1"/>
      <w:marLeft w:val="0"/>
      <w:marRight w:val="0"/>
      <w:marTop w:val="0"/>
      <w:marBottom w:val="0"/>
      <w:divBdr>
        <w:top w:val="none" w:sz="0" w:space="0" w:color="auto"/>
        <w:left w:val="none" w:sz="0" w:space="0" w:color="auto"/>
        <w:bottom w:val="none" w:sz="0" w:space="0" w:color="auto"/>
        <w:right w:val="none" w:sz="0" w:space="0" w:color="auto"/>
      </w:divBdr>
    </w:div>
    <w:div w:id="1186750434">
      <w:bodyDiv w:val="1"/>
      <w:marLeft w:val="0"/>
      <w:marRight w:val="0"/>
      <w:marTop w:val="0"/>
      <w:marBottom w:val="0"/>
      <w:divBdr>
        <w:top w:val="none" w:sz="0" w:space="0" w:color="auto"/>
        <w:left w:val="none" w:sz="0" w:space="0" w:color="auto"/>
        <w:bottom w:val="none" w:sz="0" w:space="0" w:color="auto"/>
        <w:right w:val="none" w:sz="0" w:space="0" w:color="auto"/>
      </w:divBdr>
    </w:div>
    <w:div w:id="1248152909">
      <w:bodyDiv w:val="1"/>
      <w:marLeft w:val="0"/>
      <w:marRight w:val="0"/>
      <w:marTop w:val="0"/>
      <w:marBottom w:val="0"/>
      <w:divBdr>
        <w:top w:val="none" w:sz="0" w:space="0" w:color="auto"/>
        <w:left w:val="none" w:sz="0" w:space="0" w:color="auto"/>
        <w:bottom w:val="none" w:sz="0" w:space="0" w:color="auto"/>
        <w:right w:val="none" w:sz="0" w:space="0" w:color="auto"/>
      </w:divBdr>
      <w:divsChild>
        <w:div w:id="2100321445">
          <w:marLeft w:val="0"/>
          <w:marRight w:val="0"/>
          <w:marTop w:val="0"/>
          <w:marBottom w:val="0"/>
          <w:divBdr>
            <w:top w:val="none" w:sz="0" w:space="0" w:color="auto"/>
            <w:left w:val="none" w:sz="0" w:space="0" w:color="auto"/>
            <w:bottom w:val="none" w:sz="0" w:space="0" w:color="auto"/>
            <w:right w:val="none" w:sz="0" w:space="0" w:color="auto"/>
          </w:divBdr>
        </w:div>
      </w:divsChild>
    </w:div>
    <w:div w:id="1342389041">
      <w:bodyDiv w:val="1"/>
      <w:marLeft w:val="0"/>
      <w:marRight w:val="0"/>
      <w:marTop w:val="0"/>
      <w:marBottom w:val="0"/>
      <w:divBdr>
        <w:top w:val="none" w:sz="0" w:space="0" w:color="auto"/>
        <w:left w:val="none" w:sz="0" w:space="0" w:color="auto"/>
        <w:bottom w:val="none" w:sz="0" w:space="0" w:color="auto"/>
        <w:right w:val="none" w:sz="0" w:space="0" w:color="auto"/>
      </w:divBdr>
    </w:div>
    <w:div w:id="1343437756">
      <w:bodyDiv w:val="1"/>
      <w:marLeft w:val="0"/>
      <w:marRight w:val="0"/>
      <w:marTop w:val="0"/>
      <w:marBottom w:val="0"/>
      <w:divBdr>
        <w:top w:val="none" w:sz="0" w:space="0" w:color="auto"/>
        <w:left w:val="none" w:sz="0" w:space="0" w:color="auto"/>
        <w:bottom w:val="none" w:sz="0" w:space="0" w:color="auto"/>
        <w:right w:val="none" w:sz="0" w:space="0" w:color="auto"/>
      </w:divBdr>
    </w:div>
    <w:div w:id="1355573172">
      <w:bodyDiv w:val="1"/>
      <w:marLeft w:val="0"/>
      <w:marRight w:val="0"/>
      <w:marTop w:val="0"/>
      <w:marBottom w:val="0"/>
      <w:divBdr>
        <w:top w:val="none" w:sz="0" w:space="0" w:color="auto"/>
        <w:left w:val="none" w:sz="0" w:space="0" w:color="auto"/>
        <w:bottom w:val="none" w:sz="0" w:space="0" w:color="auto"/>
        <w:right w:val="none" w:sz="0" w:space="0" w:color="auto"/>
      </w:divBdr>
    </w:div>
    <w:div w:id="1364358529">
      <w:bodyDiv w:val="1"/>
      <w:marLeft w:val="0"/>
      <w:marRight w:val="0"/>
      <w:marTop w:val="0"/>
      <w:marBottom w:val="0"/>
      <w:divBdr>
        <w:top w:val="none" w:sz="0" w:space="0" w:color="auto"/>
        <w:left w:val="none" w:sz="0" w:space="0" w:color="auto"/>
        <w:bottom w:val="none" w:sz="0" w:space="0" w:color="auto"/>
        <w:right w:val="none" w:sz="0" w:space="0" w:color="auto"/>
      </w:divBdr>
    </w:div>
    <w:div w:id="1384524885">
      <w:bodyDiv w:val="1"/>
      <w:marLeft w:val="0"/>
      <w:marRight w:val="0"/>
      <w:marTop w:val="0"/>
      <w:marBottom w:val="0"/>
      <w:divBdr>
        <w:top w:val="none" w:sz="0" w:space="0" w:color="auto"/>
        <w:left w:val="none" w:sz="0" w:space="0" w:color="auto"/>
        <w:bottom w:val="none" w:sz="0" w:space="0" w:color="auto"/>
        <w:right w:val="none" w:sz="0" w:space="0" w:color="auto"/>
      </w:divBdr>
    </w:div>
    <w:div w:id="1391807421">
      <w:bodyDiv w:val="1"/>
      <w:marLeft w:val="0"/>
      <w:marRight w:val="0"/>
      <w:marTop w:val="0"/>
      <w:marBottom w:val="0"/>
      <w:divBdr>
        <w:top w:val="none" w:sz="0" w:space="0" w:color="auto"/>
        <w:left w:val="none" w:sz="0" w:space="0" w:color="auto"/>
        <w:bottom w:val="none" w:sz="0" w:space="0" w:color="auto"/>
        <w:right w:val="none" w:sz="0" w:space="0" w:color="auto"/>
      </w:divBdr>
    </w:div>
    <w:div w:id="1424498777">
      <w:bodyDiv w:val="1"/>
      <w:marLeft w:val="0"/>
      <w:marRight w:val="0"/>
      <w:marTop w:val="0"/>
      <w:marBottom w:val="0"/>
      <w:divBdr>
        <w:top w:val="none" w:sz="0" w:space="0" w:color="auto"/>
        <w:left w:val="none" w:sz="0" w:space="0" w:color="auto"/>
        <w:bottom w:val="none" w:sz="0" w:space="0" w:color="auto"/>
        <w:right w:val="none" w:sz="0" w:space="0" w:color="auto"/>
      </w:divBdr>
    </w:div>
    <w:div w:id="1436904193">
      <w:bodyDiv w:val="1"/>
      <w:marLeft w:val="0"/>
      <w:marRight w:val="0"/>
      <w:marTop w:val="0"/>
      <w:marBottom w:val="0"/>
      <w:divBdr>
        <w:top w:val="none" w:sz="0" w:space="0" w:color="auto"/>
        <w:left w:val="none" w:sz="0" w:space="0" w:color="auto"/>
        <w:bottom w:val="none" w:sz="0" w:space="0" w:color="auto"/>
        <w:right w:val="none" w:sz="0" w:space="0" w:color="auto"/>
      </w:divBdr>
      <w:divsChild>
        <w:div w:id="999650277">
          <w:marLeft w:val="0"/>
          <w:marRight w:val="0"/>
          <w:marTop w:val="0"/>
          <w:marBottom w:val="0"/>
          <w:divBdr>
            <w:top w:val="none" w:sz="0" w:space="0" w:color="auto"/>
            <w:left w:val="none" w:sz="0" w:space="0" w:color="auto"/>
            <w:bottom w:val="none" w:sz="0" w:space="0" w:color="auto"/>
            <w:right w:val="none" w:sz="0" w:space="0" w:color="auto"/>
          </w:divBdr>
        </w:div>
      </w:divsChild>
    </w:div>
    <w:div w:id="1495417291">
      <w:bodyDiv w:val="1"/>
      <w:marLeft w:val="0"/>
      <w:marRight w:val="0"/>
      <w:marTop w:val="0"/>
      <w:marBottom w:val="0"/>
      <w:divBdr>
        <w:top w:val="none" w:sz="0" w:space="0" w:color="auto"/>
        <w:left w:val="none" w:sz="0" w:space="0" w:color="auto"/>
        <w:bottom w:val="none" w:sz="0" w:space="0" w:color="auto"/>
        <w:right w:val="none" w:sz="0" w:space="0" w:color="auto"/>
      </w:divBdr>
    </w:div>
    <w:div w:id="1578976511">
      <w:bodyDiv w:val="1"/>
      <w:marLeft w:val="0"/>
      <w:marRight w:val="0"/>
      <w:marTop w:val="0"/>
      <w:marBottom w:val="0"/>
      <w:divBdr>
        <w:top w:val="none" w:sz="0" w:space="0" w:color="auto"/>
        <w:left w:val="none" w:sz="0" w:space="0" w:color="auto"/>
        <w:bottom w:val="none" w:sz="0" w:space="0" w:color="auto"/>
        <w:right w:val="none" w:sz="0" w:space="0" w:color="auto"/>
      </w:divBdr>
    </w:div>
    <w:div w:id="1615668433">
      <w:bodyDiv w:val="1"/>
      <w:marLeft w:val="0"/>
      <w:marRight w:val="0"/>
      <w:marTop w:val="0"/>
      <w:marBottom w:val="0"/>
      <w:divBdr>
        <w:top w:val="none" w:sz="0" w:space="0" w:color="auto"/>
        <w:left w:val="none" w:sz="0" w:space="0" w:color="auto"/>
        <w:bottom w:val="none" w:sz="0" w:space="0" w:color="auto"/>
        <w:right w:val="none" w:sz="0" w:space="0" w:color="auto"/>
      </w:divBdr>
    </w:div>
    <w:div w:id="1625698560">
      <w:bodyDiv w:val="1"/>
      <w:marLeft w:val="0"/>
      <w:marRight w:val="0"/>
      <w:marTop w:val="0"/>
      <w:marBottom w:val="0"/>
      <w:divBdr>
        <w:top w:val="none" w:sz="0" w:space="0" w:color="auto"/>
        <w:left w:val="none" w:sz="0" w:space="0" w:color="auto"/>
        <w:bottom w:val="none" w:sz="0" w:space="0" w:color="auto"/>
        <w:right w:val="none" w:sz="0" w:space="0" w:color="auto"/>
      </w:divBdr>
    </w:div>
    <w:div w:id="1637182559">
      <w:bodyDiv w:val="1"/>
      <w:marLeft w:val="0"/>
      <w:marRight w:val="0"/>
      <w:marTop w:val="0"/>
      <w:marBottom w:val="0"/>
      <w:divBdr>
        <w:top w:val="none" w:sz="0" w:space="0" w:color="auto"/>
        <w:left w:val="none" w:sz="0" w:space="0" w:color="auto"/>
        <w:bottom w:val="none" w:sz="0" w:space="0" w:color="auto"/>
        <w:right w:val="none" w:sz="0" w:space="0" w:color="auto"/>
      </w:divBdr>
    </w:div>
    <w:div w:id="1662928189">
      <w:bodyDiv w:val="1"/>
      <w:marLeft w:val="0"/>
      <w:marRight w:val="0"/>
      <w:marTop w:val="0"/>
      <w:marBottom w:val="0"/>
      <w:divBdr>
        <w:top w:val="none" w:sz="0" w:space="0" w:color="auto"/>
        <w:left w:val="none" w:sz="0" w:space="0" w:color="auto"/>
        <w:bottom w:val="none" w:sz="0" w:space="0" w:color="auto"/>
        <w:right w:val="none" w:sz="0" w:space="0" w:color="auto"/>
      </w:divBdr>
    </w:div>
    <w:div w:id="1758288444">
      <w:bodyDiv w:val="1"/>
      <w:marLeft w:val="0"/>
      <w:marRight w:val="0"/>
      <w:marTop w:val="0"/>
      <w:marBottom w:val="0"/>
      <w:divBdr>
        <w:top w:val="none" w:sz="0" w:space="0" w:color="auto"/>
        <w:left w:val="none" w:sz="0" w:space="0" w:color="auto"/>
        <w:bottom w:val="none" w:sz="0" w:space="0" w:color="auto"/>
        <w:right w:val="none" w:sz="0" w:space="0" w:color="auto"/>
      </w:divBdr>
      <w:divsChild>
        <w:div w:id="1326084293">
          <w:marLeft w:val="0"/>
          <w:marRight w:val="0"/>
          <w:marTop w:val="0"/>
          <w:marBottom w:val="0"/>
          <w:divBdr>
            <w:top w:val="none" w:sz="0" w:space="0" w:color="auto"/>
            <w:left w:val="none" w:sz="0" w:space="0" w:color="auto"/>
            <w:bottom w:val="none" w:sz="0" w:space="0" w:color="auto"/>
            <w:right w:val="none" w:sz="0" w:space="0" w:color="auto"/>
          </w:divBdr>
        </w:div>
      </w:divsChild>
    </w:div>
    <w:div w:id="1762482536">
      <w:bodyDiv w:val="1"/>
      <w:marLeft w:val="0"/>
      <w:marRight w:val="0"/>
      <w:marTop w:val="0"/>
      <w:marBottom w:val="0"/>
      <w:divBdr>
        <w:top w:val="none" w:sz="0" w:space="0" w:color="auto"/>
        <w:left w:val="none" w:sz="0" w:space="0" w:color="auto"/>
        <w:bottom w:val="none" w:sz="0" w:space="0" w:color="auto"/>
        <w:right w:val="none" w:sz="0" w:space="0" w:color="auto"/>
      </w:divBdr>
      <w:divsChild>
        <w:div w:id="111049255">
          <w:marLeft w:val="0"/>
          <w:marRight w:val="0"/>
          <w:marTop w:val="0"/>
          <w:marBottom w:val="0"/>
          <w:divBdr>
            <w:top w:val="none" w:sz="0" w:space="0" w:color="auto"/>
            <w:left w:val="none" w:sz="0" w:space="0" w:color="auto"/>
            <w:bottom w:val="none" w:sz="0" w:space="0" w:color="auto"/>
            <w:right w:val="none" w:sz="0" w:space="0" w:color="auto"/>
          </w:divBdr>
        </w:div>
      </w:divsChild>
    </w:div>
    <w:div w:id="1766226145">
      <w:bodyDiv w:val="1"/>
      <w:marLeft w:val="0"/>
      <w:marRight w:val="0"/>
      <w:marTop w:val="0"/>
      <w:marBottom w:val="0"/>
      <w:divBdr>
        <w:top w:val="none" w:sz="0" w:space="0" w:color="auto"/>
        <w:left w:val="none" w:sz="0" w:space="0" w:color="auto"/>
        <w:bottom w:val="none" w:sz="0" w:space="0" w:color="auto"/>
        <w:right w:val="none" w:sz="0" w:space="0" w:color="auto"/>
      </w:divBdr>
      <w:divsChild>
        <w:div w:id="1221476249">
          <w:marLeft w:val="0"/>
          <w:marRight w:val="0"/>
          <w:marTop w:val="0"/>
          <w:marBottom w:val="0"/>
          <w:divBdr>
            <w:top w:val="none" w:sz="0" w:space="0" w:color="auto"/>
            <w:left w:val="none" w:sz="0" w:space="0" w:color="auto"/>
            <w:bottom w:val="none" w:sz="0" w:space="0" w:color="auto"/>
            <w:right w:val="none" w:sz="0" w:space="0" w:color="auto"/>
          </w:divBdr>
        </w:div>
      </w:divsChild>
    </w:div>
    <w:div w:id="1768576666">
      <w:bodyDiv w:val="1"/>
      <w:marLeft w:val="0"/>
      <w:marRight w:val="0"/>
      <w:marTop w:val="0"/>
      <w:marBottom w:val="0"/>
      <w:divBdr>
        <w:top w:val="none" w:sz="0" w:space="0" w:color="auto"/>
        <w:left w:val="none" w:sz="0" w:space="0" w:color="auto"/>
        <w:bottom w:val="none" w:sz="0" w:space="0" w:color="auto"/>
        <w:right w:val="none" w:sz="0" w:space="0" w:color="auto"/>
      </w:divBdr>
    </w:div>
    <w:div w:id="1800995240">
      <w:bodyDiv w:val="1"/>
      <w:marLeft w:val="0"/>
      <w:marRight w:val="0"/>
      <w:marTop w:val="0"/>
      <w:marBottom w:val="0"/>
      <w:divBdr>
        <w:top w:val="none" w:sz="0" w:space="0" w:color="auto"/>
        <w:left w:val="none" w:sz="0" w:space="0" w:color="auto"/>
        <w:bottom w:val="none" w:sz="0" w:space="0" w:color="auto"/>
        <w:right w:val="none" w:sz="0" w:space="0" w:color="auto"/>
      </w:divBdr>
    </w:div>
    <w:div w:id="1835805033">
      <w:bodyDiv w:val="1"/>
      <w:marLeft w:val="0"/>
      <w:marRight w:val="0"/>
      <w:marTop w:val="0"/>
      <w:marBottom w:val="0"/>
      <w:divBdr>
        <w:top w:val="none" w:sz="0" w:space="0" w:color="auto"/>
        <w:left w:val="none" w:sz="0" w:space="0" w:color="auto"/>
        <w:bottom w:val="none" w:sz="0" w:space="0" w:color="auto"/>
        <w:right w:val="none" w:sz="0" w:space="0" w:color="auto"/>
      </w:divBdr>
    </w:div>
    <w:div w:id="1855654063">
      <w:bodyDiv w:val="1"/>
      <w:marLeft w:val="0"/>
      <w:marRight w:val="0"/>
      <w:marTop w:val="0"/>
      <w:marBottom w:val="0"/>
      <w:divBdr>
        <w:top w:val="none" w:sz="0" w:space="0" w:color="auto"/>
        <w:left w:val="none" w:sz="0" w:space="0" w:color="auto"/>
        <w:bottom w:val="none" w:sz="0" w:space="0" w:color="auto"/>
        <w:right w:val="none" w:sz="0" w:space="0" w:color="auto"/>
      </w:divBdr>
    </w:div>
    <w:div w:id="1862477844">
      <w:bodyDiv w:val="1"/>
      <w:marLeft w:val="0"/>
      <w:marRight w:val="0"/>
      <w:marTop w:val="0"/>
      <w:marBottom w:val="0"/>
      <w:divBdr>
        <w:top w:val="none" w:sz="0" w:space="0" w:color="auto"/>
        <w:left w:val="none" w:sz="0" w:space="0" w:color="auto"/>
        <w:bottom w:val="none" w:sz="0" w:space="0" w:color="auto"/>
        <w:right w:val="none" w:sz="0" w:space="0" w:color="auto"/>
      </w:divBdr>
    </w:div>
    <w:div w:id="1886868992">
      <w:bodyDiv w:val="1"/>
      <w:marLeft w:val="0"/>
      <w:marRight w:val="0"/>
      <w:marTop w:val="0"/>
      <w:marBottom w:val="0"/>
      <w:divBdr>
        <w:top w:val="none" w:sz="0" w:space="0" w:color="auto"/>
        <w:left w:val="none" w:sz="0" w:space="0" w:color="auto"/>
        <w:bottom w:val="none" w:sz="0" w:space="0" w:color="auto"/>
        <w:right w:val="none" w:sz="0" w:space="0" w:color="auto"/>
      </w:divBdr>
    </w:div>
    <w:div w:id="1932927637">
      <w:bodyDiv w:val="1"/>
      <w:marLeft w:val="0"/>
      <w:marRight w:val="0"/>
      <w:marTop w:val="0"/>
      <w:marBottom w:val="0"/>
      <w:divBdr>
        <w:top w:val="none" w:sz="0" w:space="0" w:color="auto"/>
        <w:left w:val="none" w:sz="0" w:space="0" w:color="auto"/>
        <w:bottom w:val="none" w:sz="0" w:space="0" w:color="auto"/>
        <w:right w:val="none" w:sz="0" w:space="0" w:color="auto"/>
      </w:divBdr>
    </w:div>
    <w:div w:id="1945771091">
      <w:bodyDiv w:val="1"/>
      <w:marLeft w:val="0"/>
      <w:marRight w:val="0"/>
      <w:marTop w:val="0"/>
      <w:marBottom w:val="0"/>
      <w:divBdr>
        <w:top w:val="none" w:sz="0" w:space="0" w:color="auto"/>
        <w:left w:val="none" w:sz="0" w:space="0" w:color="auto"/>
        <w:bottom w:val="none" w:sz="0" w:space="0" w:color="auto"/>
        <w:right w:val="none" w:sz="0" w:space="0" w:color="auto"/>
      </w:divBdr>
    </w:div>
    <w:div w:id="2001155874">
      <w:bodyDiv w:val="1"/>
      <w:marLeft w:val="0"/>
      <w:marRight w:val="0"/>
      <w:marTop w:val="0"/>
      <w:marBottom w:val="0"/>
      <w:divBdr>
        <w:top w:val="none" w:sz="0" w:space="0" w:color="auto"/>
        <w:left w:val="none" w:sz="0" w:space="0" w:color="auto"/>
        <w:bottom w:val="none" w:sz="0" w:space="0" w:color="auto"/>
        <w:right w:val="none" w:sz="0" w:space="0" w:color="auto"/>
      </w:divBdr>
    </w:div>
    <w:div w:id="2014599061">
      <w:bodyDiv w:val="1"/>
      <w:marLeft w:val="0"/>
      <w:marRight w:val="0"/>
      <w:marTop w:val="0"/>
      <w:marBottom w:val="0"/>
      <w:divBdr>
        <w:top w:val="none" w:sz="0" w:space="0" w:color="auto"/>
        <w:left w:val="none" w:sz="0" w:space="0" w:color="auto"/>
        <w:bottom w:val="none" w:sz="0" w:space="0" w:color="auto"/>
        <w:right w:val="none" w:sz="0" w:space="0" w:color="auto"/>
      </w:divBdr>
    </w:div>
    <w:div w:id="2049835870">
      <w:bodyDiv w:val="1"/>
      <w:marLeft w:val="0"/>
      <w:marRight w:val="0"/>
      <w:marTop w:val="0"/>
      <w:marBottom w:val="0"/>
      <w:divBdr>
        <w:top w:val="none" w:sz="0" w:space="0" w:color="auto"/>
        <w:left w:val="none" w:sz="0" w:space="0" w:color="auto"/>
        <w:bottom w:val="none" w:sz="0" w:space="0" w:color="auto"/>
        <w:right w:val="none" w:sz="0" w:space="0" w:color="auto"/>
      </w:divBdr>
    </w:div>
    <w:div w:id="2062247298">
      <w:bodyDiv w:val="1"/>
      <w:marLeft w:val="0"/>
      <w:marRight w:val="0"/>
      <w:marTop w:val="0"/>
      <w:marBottom w:val="0"/>
      <w:divBdr>
        <w:top w:val="none" w:sz="0" w:space="0" w:color="auto"/>
        <w:left w:val="none" w:sz="0" w:space="0" w:color="auto"/>
        <w:bottom w:val="none" w:sz="0" w:space="0" w:color="auto"/>
        <w:right w:val="none" w:sz="0" w:space="0" w:color="auto"/>
      </w:divBdr>
    </w:div>
    <w:div w:id="2096896414">
      <w:bodyDiv w:val="1"/>
      <w:marLeft w:val="0"/>
      <w:marRight w:val="0"/>
      <w:marTop w:val="0"/>
      <w:marBottom w:val="0"/>
      <w:divBdr>
        <w:top w:val="none" w:sz="0" w:space="0" w:color="auto"/>
        <w:left w:val="none" w:sz="0" w:space="0" w:color="auto"/>
        <w:bottom w:val="none" w:sz="0" w:space="0" w:color="auto"/>
        <w:right w:val="none" w:sz="0" w:space="0" w:color="auto"/>
      </w:divBdr>
    </w:div>
    <w:div w:id="2130707300">
      <w:bodyDiv w:val="1"/>
      <w:marLeft w:val="0"/>
      <w:marRight w:val="0"/>
      <w:marTop w:val="0"/>
      <w:marBottom w:val="0"/>
      <w:divBdr>
        <w:top w:val="none" w:sz="0" w:space="0" w:color="auto"/>
        <w:left w:val="none" w:sz="0" w:space="0" w:color="auto"/>
        <w:bottom w:val="none" w:sz="0" w:space="0" w:color="auto"/>
        <w:right w:val="none" w:sz="0" w:space="0" w:color="auto"/>
      </w:divBdr>
      <w:divsChild>
        <w:div w:id="329647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corteconstitucional.gov.co/relatoria/1999/SU961-99.htm" TargetMode="External"/><Relationship Id="rId21" Type="http://schemas.openxmlformats.org/officeDocument/2006/relationships/hyperlink" Target="https://www.alcaldiabogota.gov.co/sisjurMantenimiento/normas/Norma1.jsp?i=3431" TargetMode="External"/><Relationship Id="rId42" Type="http://schemas.openxmlformats.org/officeDocument/2006/relationships/hyperlink" Target="https://www.funcionpublica.gov.co/eva/gestornormativo/norma.php?i=93970" TargetMode="External"/><Relationship Id="rId63" Type="http://schemas.openxmlformats.org/officeDocument/2006/relationships/hyperlink" Target="https://www.funcionpublica.gov.co/eva/gestornormativo/norma.php?i=77813" TargetMode="External"/><Relationship Id="rId84" Type="http://schemas.openxmlformats.org/officeDocument/2006/relationships/hyperlink" Target="https://www.cancilleria.gov.co/sites/default/files/resolucion3546del3deagostode2018.pdf" TargetMode="External"/><Relationship Id="rId138" Type="http://schemas.openxmlformats.org/officeDocument/2006/relationships/hyperlink" Target="http://www.corteconstitucional.gov.co/relatoria/1999/SU961-99.htm" TargetMode="External"/><Relationship Id="rId159" Type="http://schemas.openxmlformats.org/officeDocument/2006/relationships/hyperlink" Target="http://www.corteconstitucional.gov.co/relatoria/1999/SU961-99.htm" TargetMode="External"/><Relationship Id="rId170" Type="http://schemas.openxmlformats.org/officeDocument/2006/relationships/hyperlink" Target="http://www.corteconstitucional.gov.co/relatoria/1999/SU961-99.htm" TargetMode="External"/><Relationship Id="rId191" Type="http://schemas.openxmlformats.org/officeDocument/2006/relationships/hyperlink" Target="https://2019.vlex.com/" TargetMode="External"/><Relationship Id="rId205" Type="http://schemas.openxmlformats.org/officeDocument/2006/relationships/hyperlink" Target="http://www.corteconstitucional.gov.co/relatoria/2019/t-106-19.htm" TargetMode="External"/><Relationship Id="rId226" Type="http://schemas.openxmlformats.org/officeDocument/2006/relationships/theme" Target="theme/theme1.xml"/><Relationship Id="rId107" Type="http://schemas.openxmlformats.org/officeDocument/2006/relationships/hyperlink" Target="http://actosadministrativos.ramajudicial.gov.co/GetFile.ashx?url=%7e%2fApp_Data%2fUpload%2fPCSJA20-11546.pdf" TargetMode="External"/><Relationship Id="rId11" Type="http://schemas.openxmlformats.org/officeDocument/2006/relationships/hyperlink" Target="http://www.secretariasenado.gov.co/senado/basedoc/constitucion_politica_1991.html" TargetMode="External"/><Relationship Id="rId32" Type="http://schemas.openxmlformats.org/officeDocument/2006/relationships/hyperlink" Target="http://www.alcaldiabogota.gov.co/sisjur/normas/Norma1.jsp?i=34488" TargetMode="External"/><Relationship Id="rId53" Type="http://schemas.openxmlformats.org/officeDocument/2006/relationships/hyperlink" Target="https://www.alcaldiabogota.gov.co/sisjurMantenimiento/normas/Norma1.jsp?i=10576" TargetMode="External"/><Relationship Id="rId74" Type="http://schemas.openxmlformats.org/officeDocument/2006/relationships/hyperlink" Target="https://www.mineducacion.gov.co/1759/articles-395806_pdf.pdf" TargetMode="External"/><Relationship Id="rId128" Type="http://schemas.openxmlformats.org/officeDocument/2006/relationships/hyperlink" Target="http://www.corteconstitucional.gov.co/relatoria/1999/SU961-99.htm" TargetMode="External"/><Relationship Id="rId149" Type="http://schemas.openxmlformats.org/officeDocument/2006/relationships/hyperlink" Target="http://www.corteconstitucional.gov.co/relatoria/2006/T-544-06.htm" TargetMode="External"/><Relationship Id="rId5" Type="http://schemas.openxmlformats.org/officeDocument/2006/relationships/numbering" Target="numbering.xml"/><Relationship Id="rId95" Type="http://schemas.openxmlformats.org/officeDocument/2006/relationships/hyperlink" Target="https://www.mineducacion.gov.co/portal/normativa/Directivas/395659:Directiva-No-08-06-de-abril-de-2020" TargetMode="External"/><Relationship Id="rId160" Type="http://schemas.openxmlformats.org/officeDocument/2006/relationships/hyperlink" Target="http://www.corteconstitucional.gov.co/relatoria/2010/t-850-10.htm" TargetMode="External"/><Relationship Id="rId181" Type="http://schemas.openxmlformats.org/officeDocument/2006/relationships/hyperlink" Target="http://www.corteconstitucional.gov.co/relatoria/2014/T-049-14.htm" TargetMode="External"/><Relationship Id="rId216" Type="http://schemas.openxmlformats.org/officeDocument/2006/relationships/hyperlink" Target="https://www.corteconstitucional.gov.co/relatoria/2025/t-075-25.htm" TargetMode="External"/><Relationship Id="rId22" Type="http://schemas.openxmlformats.org/officeDocument/2006/relationships/hyperlink" Target="http://www.secretariasenado.gov.co/senado/basedoc/ley_0030_1992.html" TargetMode="External"/><Relationship Id="rId43" Type="http://schemas.openxmlformats.org/officeDocument/2006/relationships/hyperlink" Target="https://dapre.presidencia.gov.co/normativa/normativa/LEY%202043%20DEL%2027%20DE%20JULIO%20DE%202020.pdf" TargetMode="External"/><Relationship Id="rId64" Type="http://schemas.openxmlformats.org/officeDocument/2006/relationships/hyperlink" Target="http://www.secretariasenado.gov.co/senado/basedoc/constitucion_politica_1991_pr011.html" TargetMode="External"/><Relationship Id="rId118" Type="http://schemas.openxmlformats.org/officeDocument/2006/relationships/hyperlink" Target="http://www.corteconstitucional.gov.co/relatoria/1992/t-492-92.htm" TargetMode="External"/><Relationship Id="rId139" Type="http://schemas.openxmlformats.org/officeDocument/2006/relationships/hyperlink" Target="http://www.corteconstitucional.gov.co/relatoria/2003/C-900-03.htm" TargetMode="External"/><Relationship Id="rId85" Type="http://schemas.openxmlformats.org/officeDocument/2006/relationships/hyperlink" Target="https://www.cancilleria.gov.co/sites/default/files/Normograma/docs/resolucion_minrelaciones_10535_2018.htm" TargetMode="External"/><Relationship Id="rId150" Type="http://schemas.openxmlformats.org/officeDocument/2006/relationships/hyperlink" Target="http://www.corteconstitucional.gov.co/relatoria/2008/T-330-08.htm" TargetMode="External"/><Relationship Id="rId171" Type="http://schemas.openxmlformats.org/officeDocument/2006/relationships/hyperlink" Target="http://www.corteconstitucional.gov.co/relatoria/2012/t-720-12.htm" TargetMode="External"/><Relationship Id="rId192" Type="http://schemas.openxmlformats.org/officeDocument/2006/relationships/hyperlink" Target="http://www.corteconstitucional.gov.co/relatoria/2016/t-051-16.htm" TargetMode="External"/><Relationship Id="rId206" Type="http://schemas.openxmlformats.org/officeDocument/2006/relationships/hyperlink" Target="http://www.corteconstitucional.gov.co/relatoria/1999/SU961-99.htm" TargetMode="External"/><Relationship Id="rId12" Type="http://schemas.openxmlformats.org/officeDocument/2006/relationships/hyperlink" Target="http://www.alcaldiabogota.gov.co/sisjur/normas/Norma1.jsp?i=4125" TargetMode="External"/><Relationship Id="rId33" Type="http://schemas.openxmlformats.org/officeDocument/2006/relationships/hyperlink" Target="http://www.secretariasenado.gov.co/senado/basedoc/ley_1333_2009.html" TargetMode="External"/><Relationship Id="rId108" Type="http://schemas.openxmlformats.org/officeDocument/2006/relationships/hyperlink" Target="http://actosadministrativos.ramajudicial.gov.co/GetFile.ashx?url=%7e%2fApp_Data%2fUpload%2fPCSJA20-11549.pdf" TargetMode="External"/><Relationship Id="rId129" Type="http://schemas.openxmlformats.org/officeDocument/2006/relationships/hyperlink" Target="http://www.corteconstitucional.gov.co/relatoria/1999/SU961-99.htm" TargetMode="External"/><Relationship Id="rId54" Type="http://schemas.openxmlformats.org/officeDocument/2006/relationships/hyperlink" Target="https://www.alcaldiabogota.gov.co/sisjurMantenimiento/normas/Norma1.jsp?i=60473" TargetMode="External"/><Relationship Id="rId75" Type="http://schemas.openxmlformats.org/officeDocument/2006/relationships/hyperlink" Target="https://dapre.presidencia.gov.co/normativa/normativa/DECRETO%20843%20DEL%2013%20DE%20JUNIO%20DE%202020.pdf" TargetMode="External"/><Relationship Id="rId96" Type="http://schemas.openxmlformats.org/officeDocument/2006/relationships/hyperlink" Target="https://www.mineducacion.gov.co/1759/articles-398802_archivo_pdf.pdf" TargetMode="External"/><Relationship Id="rId140" Type="http://schemas.openxmlformats.org/officeDocument/2006/relationships/hyperlink" Target="http://www.corteconstitucional.gov.co/relatoria/2004/C-131-04.htm" TargetMode="External"/><Relationship Id="rId161" Type="http://schemas.openxmlformats.org/officeDocument/2006/relationships/hyperlink" Target="http://www.corteconstitucional.gov.co/relatoria/1999/SU961-99.htm" TargetMode="External"/><Relationship Id="rId182" Type="http://schemas.openxmlformats.org/officeDocument/2006/relationships/hyperlink" Target="http://www.corteconstitucional.gov.co/relatoria/2014/T-715-14.htm" TargetMode="External"/><Relationship Id="rId217" Type="http://schemas.openxmlformats.org/officeDocument/2006/relationships/hyperlink" Target="http://190.217.24.55:8080/WebRelatoria/ce/index.xhtml" TargetMode="External"/><Relationship Id="rId6" Type="http://schemas.openxmlformats.org/officeDocument/2006/relationships/styles" Target="styles.xml"/><Relationship Id="rId23" Type="http://schemas.openxmlformats.org/officeDocument/2006/relationships/hyperlink" Target="https://www.alcaldiabogota.gov.co/sisjurMantenimiento/normas/Norma1.jsp?i=3429" TargetMode="External"/><Relationship Id="rId119" Type="http://schemas.openxmlformats.org/officeDocument/2006/relationships/hyperlink" Target="http://www.corteconstitucional.gov.co/relatoria/1999/SU961-99.htm" TargetMode="External"/><Relationship Id="rId44" Type="http://schemas.openxmlformats.org/officeDocument/2006/relationships/hyperlink" Target="https://dapre.presidencia.gov.co/normativa/normativa/LEY%202039%20DEL%2027%20DE%20JULIO%20DE%202020.pdf" TargetMode="External"/><Relationship Id="rId65" Type="http://schemas.openxmlformats.org/officeDocument/2006/relationships/hyperlink" Target="http://www.secretariasenado.gov.co/senado/basedoc/decreto_0092_2017.html" TargetMode="External"/><Relationship Id="rId86" Type="http://schemas.openxmlformats.org/officeDocument/2006/relationships/hyperlink" Target="https://www.migracioncolombia.gov.co/jdownloads/Resoluciones/Resoluciones%20-%202019/RESOLUCION%203167%20DE%202019%20-%20Compilatoria%20del%20proceso%20de%20control%20migratorio_compressed.pdf" TargetMode="External"/><Relationship Id="rId130" Type="http://schemas.openxmlformats.org/officeDocument/2006/relationships/hyperlink" Target="http://www.corteconstitucional.gov.co/relatoria/1999/SU624-99.htm" TargetMode="External"/><Relationship Id="rId151" Type="http://schemas.openxmlformats.org/officeDocument/2006/relationships/hyperlink" Target="http://www.corteconstitucional.gov.co/relatoria/2008/T-330-08.htm" TargetMode="External"/><Relationship Id="rId172" Type="http://schemas.openxmlformats.org/officeDocument/2006/relationships/hyperlink" Target="http://www.corteconstitucional.gov.co/relatoria/2012/C-250-12.htm" TargetMode="External"/><Relationship Id="rId193" Type="http://schemas.openxmlformats.org/officeDocument/2006/relationships/hyperlink" Target="http://www.corteconstitucional.gov.co/relatoria/1999/SU961-99.htm" TargetMode="External"/><Relationship Id="rId207" Type="http://schemas.openxmlformats.org/officeDocument/2006/relationships/hyperlink" Target="http://www.corteconstitucional.gov.co/relatoria/2019/T-089-19.htm" TargetMode="External"/><Relationship Id="rId13" Type="http://schemas.openxmlformats.org/officeDocument/2006/relationships/hyperlink" Target="http://www.alcaldiabogota.gov.co/sisjur/normas/Norma1.jsp?i=4125" TargetMode="External"/><Relationship Id="rId109" Type="http://schemas.openxmlformats.org/officeDocument/2006/relationships/hyperlink" Target="http://actosadministrativos.ramajudicial.gov.co/GetFile.ashx?url=%7e%2fApp_Data%2fUpload%2fPCSJA20-11556.pdf" TargetMode="External"/><Relationship Id="rId34" Type="http://schemas.openxmlformats.org/officeDocument/2006/relationships/hyperlink" Target="http://www.secretariasenado.gov.co/senado/basedoc/ley_1437_2011.html" TargetMode="External"/><Relationship Id="rId55" Type="http://schemas.openxmlformats.org/officeDocument/2006/relationships/hyperlink" Target="http://www.secretariasenado.gov.co/senado/basedoc/decreto_5012_2009.html" TargetMode="External"/><Relationship Id="rId76" Type="http://schemas.openxmlformats.org/officeDocument/2006/relationships/hyperlink" Target="https://secretariageneral.gov.co/sites/default/files/archivos-adjuntos/decreto-169-unificado-aislamiento-y-medidas-adicionales.pdf" TargetMode="External"/><Relationship Id="rId97" Type="http://schemas.openxmlformats.org/officeDocument/2006/relationships/hyperlink" Target="https://www.mineducacion.gov.co/1759/articles-400474_recurso_18.pdf" TargetMode="External"/><Relationship Id="rId120" Type="http://schemas.openxmlformats.org/officeDocument/2006/relationships/hyperlink" Target="http://www.corteconstitucional.gov.co/relatoria/1992/T-493-92.htm" TargetMode="External"/><Relationship Id="rId141" Type="http://schemas.openxmlformats.org/officeDocument/2006/relationships/hyperlink" Target="http://www.corteconstitucional.gov.co/relatoria/1999/SU961-99.htm" TargetMode="External"/><Relationship Id="rId7" Type="http://schemas.openxmlformats.org/officeDocument/2006/relationships/settings" Target="settings.xml"/><Relationship Id="rId162" Type="http://schemas.openxmlformats.org/officeDocument/2006/relationships/hyperlink" Target="http://www.corteconstitucional.gov.co/RELATORIA/2010/C-568-10.htm" TargetMode="External"/><Relationship Id="rId183" Type="http://schemas.openxmlformats.org/officeDocument/2006/relationships/hyperlink" Target="http://www.corteconstitucional.gov.co/relatoria/2015/T-246-15.htm" TargetMode="External"/><Relationship Id="rId218" Type="http://schemas.openxmlformats.org/officeDocument/2006/relationships/hyperlink" Target="http://190.217.24.55:8080/WebRelatoria/ce/index.xhtml" TargetMode="External"/><Relationship Id="rId24" Type="http://schemas.openxmlformats.org/officeDocument/2006/relationships/hyperlink" Target="http://www.secretariasenado.gov.co/senado/basedoc/ley_0080_1993.html" TargetMode="External"/><Relationship Id="rId45" Type="http://schemas.openxmlformats.org/officeDocument/2006/relationships/hyperlink" Target="http://www.secretariasenado.gov.co/senado/basedoc/ley_2101_2021.html" TargetMode="External"/><Relationship Id="rId66" Type="http://schemas.openxmlformats.org/officeDocument/2006/relationships/hyperlink" Target="https://dapre.presidencia.gov.co/normativa/normativa/DECRETO%20417%20DEL%2017%20DE%20MARZO%20DE%202020.pdf" TargetMode="External"/><Relationship Id="rId87" Type="http://schemas.openxmlformats.org/officeDocument/2006/relationships/hyperlink" Target="https://www.cancilleria.gov.co/sites/default/files/Normograma/docs/resolucion_minrelaciones_2730_2018.htm" TargetMode="External"/><Relationship Id="rId110" Type="http://schemas.openxmlformats.org/officeDocument/2006/relationships/hyperlink" Target="http://actosadministrativos.ramajudicial.gov.co/GetFile.ashx?url=%7e%2fApp_Data%2fUpload%2fPCSJA20-11567.pdf" TargetMode="External"/><Relationship Id="rId131" Type="http://schemas.openxmlformats.org/officeDocument/2006/relationships/hyperlink" Target="http://www.corteconstitucional.gov.co/relatoria/1999/SU961-99.htm" TargetMode="External"/><Relationship Id="rId152" Type="http://schemas.openxmlformats.org/officeDocument/2006/relationships/hyperlink" Target="http://www.corteconstitucional.gov.co/RELATORIA/2009/T-041-09.htm" TargetMode="External"/><Relationship Id="rId173" Type="http://schemas.openxmlformats.org/officeDocument/2006/relationships/hyperlink" Target="http://www.corteconstitucional.gov.co/relatoria/2012/T-281A-12.htm" TargetMode="External"/><Relationship Id="rId194" Type="http://schemas.openxmlformats.org/officeDocument/2006/relationships/hyperlink" Target="http://www.corteconstitucional.gov.co/relatoria/2017/T-020-17.htm" TargetMode="External"/><Relationship Id="rId208" Type="http://schemas.openxmlformats.org/officeDocument/2006/relationships/hyperlink" Target="http://www.corteconstitucional.gov.co/relatoria/1999/SU961-99.htm" TargetMode="External"/><Relationship Id="rId14" Type="http://schemas.openxmlformats.org/officeDocument/2006/relationships/hyperlink" Target="http://www.alcaldiabogota.gov.co/sisjur/normas/Norma1.jsp?i=4125" TargetMode="External"/><Relationship Id="rId35" Type="http://schemas.openxmlformats.org/officeDocument/2006/relationships/hyperlink" Target="http://www.secretariasenado.gov.co/senado/basedoc/ley_1474_2011.html" TargetMode="External"/><Relationship Id="rId56" Type="http://schemas.openxmlformats.org/officeDocument/2006/relationships/hyperlink" Target="http://www.alcaldiabogota.gov.co/sisjur/normas/Norma1.jsp?i=5304" TargetMode="External"/><Relationship Id="rId77" Type="http://schemas.openxmlformats.org/officeDocument/2006/relationships/hyperlink" Target="https://dapre.presidencia.gov.co/normativa/normativa/DECRETO%20806%20DEL%204%20DE%20JUNIO%20DE%202020.pdf" TargetMode="External"/><Relationship Id="rId100" Type="http://schemas.openxmlformats.org/officeDocument/2006/relationships/hyperlink" Target="https://www.mineducacion.gov.co/1759/articles-400474_recurso_15.pdf" TargetMode="External"/><Relationship Id="rId8" Type="http://schemas.openxmlformats.org/officeDocument/2006/relationships/webSettings" Target="webSettings.xml"/><Relationship Id="rId98" Type="http://schemas.openxmlformats.org/officeDocument/2006/relationships/hyperlink" Target="https://www.mineducacion.gov.co/1759/articles-400474_recurso_18.pdf" TargetMode="External"/><Relationship Id="rId121" Type="http://schemas.openxmlformats.org/officeDocument/2006/relationships/hyperlink" Target="http://www.corteconstitucional.gov.co/relatoria/1999/SU961-99.htm" TargetMode="External"/><Relationship Id="rId142" Type="http://schemas.openxmlformats.org/officeDocument/2006/relationships/hyperlink" Target="http://www.corteconstitucional.gov.co/relatoria/2004/T-1228-04.htm" TargetMode="External"/><Relationship Id="rId163" Type="http://schemas.openxmlformats.org/officeDocument/2006/relationships/hyperlink" Target="http://www.corteconstitucional.gov.co/relatoria/1999/SU961-99.htm" TargetMode="External"/><Relationship Id="rId184" Type="http://schemas.openxmlformats.org/officeDocument/2006/relationships/hyperlink" Target="http://www.corteconstitucional.gov.co/relatoria/2015/t-332-15.htm" TargetMode="External"/><Relationship Id="rId219" Type="http://schemas.openxmlformats.org/officeDocument/2006/relationships/hyperlink" Target="https://2019.vlex.com/" TargetMode="External"/><Relationship Id="rId3" Type="http://schemas.openxmlformats.org/officeDocument/2006/relationships/customXml" Target="../customXml/item3.xml"/><Relationship Id="rId214" Type="http://schemas.openxmlformats.org/officeDocument/2006/relationships/hyperlink" Target="https://www.corteconstitucional.gov.co/relatoria/2020/T-443-20.htm" TargetMode="External"/><Relationship Id="rId25" Type="http://schemas.openxmlformats.org/officeDocument/2006/relationships/hyperlink" Target="http://www.secretariasenado.gov.co/senado/basedoc/ley_0115_1994.html" TargetMode="External"/><Relationship Id="rId46" Type="http://schemas.openxmlformats.org/officeDocument/2006/relationships/hyperlink" Target="https://www.suin-juriscol.gov.co/viewDocument.asp?id=30042420" TargetMode="External"/><Relationship Id="rId67" Type="http://schemas.openxmlformats.org/officeDocument/2006/relationships/hyperlink" Target="https://dapre.presidencia.gov.co/normativa/normativa/DECRETO%20457%20DEL%2022%20DE%20MARZO%20DE%202020.pdf" TargetMode="External"/><Relationship Id="rId116" Type="http://schemas.openxmlformats.org/officeDocument/2006/relationships/hyperlink" Target="http://www.corteconstitucional.gov.co/relatoria/1992/T-532-92.htm" TargetMode="External"/><Relationship Id="rId137" Type="http://schemas.openxmlformats.org/officeDocument/2006/relationships/hyperlink" Target="http://www.corteconstitucional.gov.co/relatoria/2002/t-435-02.htm" TargetMode="External"/><Relationship Id="rId158" Type="http://schemas.openxmlformats.org/officeDocument/2006/relationships/hyperlink" Target="http://www.corteconstitucional.gov.co/relatoria/2010/t-033-10.htm" TargetMode="External"/><Relationship Id="rId20" Type="http://schemas.openxmlformats.org/officeDocument/2006/relationships/hyperlink" Target="http://www.secretariasenado.gov.co/senado/basedoc/codigo_civil.html" TargetMode="External"/><Relationship Id="rId41" Type="http://schemas.openxmlformats.org/officeDocument/2006/relationships/hyperlink" Target="http://www.secretariasenado.gov.co/senado/basedoc/ley_1915_2018.html" TargetMode="External"/><Relationship Id="rId62" Type="http://schemas.openxmlformats.org/officeDocument/2006/relationships/hyperlink" Target="https://www.alcaldiabogota.gov.co/sisjurMantenimiento/normas/Norma1.jsp?i=71552" TargetMode="External"/><Relationship Id="rId83" Type="http://schemas.openxmlformats.org/officeDocument/2006/relationships/hyperlink" Target="https://www.suin-juriscol.gov.co/viewDocument.asp?ruta=Decretos/30054519" TargetMode="External"/><Relationship Id="rId88" Type="http://schemas.openxmlformats.org/officeDocument/2006/relationships/hyperlink" Target="https://scare.org.co/wp-content/uploads/resolucion-3100-de-2019-versi%C3%B3n-copias-y-pegar.pdf" TargetMode="External"/><Relationship Id="rId111" Type="http://schemas.openxmlformats.org/officeDocument/2006/relationships/hyperlink" Target="https://www.ramajudicial.gov.co/web/medidas-covid19/acuerdos" TargetMode="External"/><Relationship Id="rId132" Type="http://schemas.openxmlformats.org/officeDocument/2006/relationships/hyperlink" Target="http://www.corteconstitucional.gov.co/relatoria/2003/T-115-03.htm" TargetMode="External"/><Relationship Id="rId153" Type="http://schemas.openxmlformats.org/officeDocument/2006/relationships/hyperlink" Target="http://www.corteconstitucional.gov.co/relatoria/1999/SU961-99.htm" TargetMode="External"/><Relationship Id="rId174" Type="http://schemas.openxmlformats.org/officeDocument/2006/relationships/hyperlink" Target="http://www.corteconstitucional.gov.co/relatoria/1999/SU961-99.htm" TargetMode="External"/><Relationship Id="rId179" Type="http://schemas.openxmlformats.org/officeDocument/2006/relationships/hyperlink" Target="https://www.redjurista.com/Documents/corte_constitucional,_sentencia_de_revision_de_tutela_no._153_de_2013.aspx" TargetMode="External"/><Relationship Id="rId195" Type="http://schemas.openxmlformats.org/officeDocument/2006/relationships/hyperlink" Target="http://www.corteconstitucional.gov.co/relatoria/2017/t-102-17.htm" TargetMode="External"/><Relationship Id="rId209" Type="http://schemas.openxmlformats.org/officeDocument/2006/relationships/hyperlink" Target="http://www.corteconstitucional.gov.co/relatoria/2019/t-091-19.htm" TargetMode="External"/><Relationship Id="rId190" Type="http://schemas.openxmlformats.org/officeDocument/2006/relationships/hyperlink" Target="http://www.corteconstitucional.gov.co/relatoria/1999/SU961-99.htm" TargetMode="External"/><Relationship Id="rId204" Type="http://schemas.openxmlformats.org/officeDocument/2006/relationships/hyperlink" Target="http://www.corteconstitucional.gov.co/relatoria/1999/SU961-99.htm" TargetMode="External"/><Relationship Id="rId220" Type="http://schemas.openxmlformats.org/officeDocument/2006/relationships/hyperlink" Target="http://190.217.24.55:8080/WebRelatoria/ce/index.xhtml" TargetMode="External"/><Relationship Id="rId225" Type="http://schemas.openxmlformats.org/officeDocument/2006/relationships/fontTable" Target="fontTable.xml"/><Relationship Id="rId15" Type="http://schemas.openxmlformats.org/officeDocument/2006/relationships/hyperlink" Target="http://www.alcaldiabogota.gov.co/sisjur/normas/Norma1.jsp?i=4125" TargetMode="External"/><Relationship Id="rId36" Type="http://schemas.openxmlformats.org/officeDocument/2006/relationships/hyperlink" Target="http://www.secretariasenado.gov.co/senado/basedoc/ley_1562_2012.html" TargetMode="External"/><Relationship Id="rId57" Type="http://schemas.openxmlformats.org/officeDocument/2006/relationships/hyperlink" Target="https://www.alcaldiabogota.gov.co/sisjurMantenimiento/normas/Norma1.jsp?i=53646" TargetMode="External"/><Relationship Id="rId106" Type="http://schemas.openxmlformats.org/officeDocument/2006/relationships/hyperlink" Target="http://actosadministrativos.ramajudicial.gov.co/GetFile.ashx?url=%7e%2fApp_Data%2fUpload%2fPCSJA20-11532.pdf" TargetMode="External"/><Relationship Id="rId127" Type="http://schemas.openxmlformats.org/officeDocument/2006/relationships/hyperlink" Target="http://www.corteconstitucional.gov.co/relatoria/1999/T-653-99.htm" TargetMode="External"/><Relationship Id="rId10" Type="http://schemas.openxmlformats.org/officeDocument/2006/relationships/endnotes" Target="endnotes.xml"/><Relationship Id="rId31" Type="http://schemas.openxmlformats.org/officeDocument/2006/relationships/hyperlink" Target="http://www.secretariasenado.gov.co/senado/basedoc/ley_1257_2008.html" TargetMode="External"/><Relationship Id="rId52" Type="http://schemas.openxmlformats.org/officeDocument/2006/relationships/hyperlink" Target="http://www.alcaldiabogota.gov.co/sisjur/normas/Norma1.jsp?i=5304" TargetMode="External"/><Relationship Id="rId73" Type="http://schemas.openxmlformats.org/officeDocument/2006/relationships/hyperlink" Target="https://dapre.presidencia.gov.co/normativa/normativa/Decreto-491-28-marzo-2020.pdf" TargetMode="External"/><Relationship Id="rId78" Type="http://schemas.openxmlformats.org/officeDocument/2006/relationships/hyperlink" Target="https://www.funcionpublica.gov.co/eva/gestornormativo/norma.php?i=137230" TargetMode="External"/><Relationship Id="rId94" Type="http://schemas.openxmlformats.org/officeDocument/2006/relationships/hyperlink" Target="https://www.mineducacion.gov.co/1759/articles-394296_recurso_1.pdf" TargetMode="External"/><Relationship Id="rId99" Type="http://schemas.openxmlformats.org/officeDocument/2006/relationships/hyperlink" Target="https://www.mineducacion.gov.co/1759/articles-400474_recurso_15.pdf" TargetMode="External"/><Relationship Id="rId101" Type="http://schemas.openxmlformats.org/officeDocument/2006/relationships/hyperlink" Target="https://scare.org.co/wp-content/uploads/resolucion-3100-de-2019-versi%C3%B3n-copias-y-pegar.pdf" TargetMode="External"/><Relationship Id="rId122" Type="http://schemas.openxmlformats.org/officeDocument/2006/relationships/hyperlink" Target="http://www.corteconstitucional.gov.co/relatoria/1993/SU528-93.htm" TargetMode="External"/><Relationship Id="rId143" Type="http://schemas.openxmlformats.org/officeDocument/2006/relationships/hyperlink" Target="http://www.corteconstitucional.gov.co/relatoria/1999/SU961-99.htm" TargetMode="External"/><Relationship Id="rId148" Type="http://schemas.openxmlformats.org/officeDocument/2006/relationships/hyperlink" Target="http://www.corteconstitucional.gov.co/relatoria/1999/SU961-99.htm" TargetMode="External"/><Relationship Id="rId164" Type="http://schemas.openxmlformats.org/officeDocument/2006/relationships/hyperlink" Target="http://www.corteconstitucional.gov.co/relatoria/2011/T-480-11.htm" TargetMode="External"/><Relationship Id="rId169" Type="http://schemas.openxmlformats.org/officeDocument/2006/relationships/hyperlink" Target="http://www.corteconstitucional.gov.co/relatoria/2013/T-164-13.htm" TargetMode="External"/><Relationship Id="rId185" Type="http://schemas.openxmlformats.org/officeDocument/2006/relationships/hyperlink" Target="http://www.corteconstitucional.gov.co/relatoria/2015/t-277-15.htm"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www.corteconstitucional.gov.co/relatoria/2013/T-625-13.htm" TargetMode="External"/><Relationship Id="rId210" Type="http://schemas.openxmlformats.org/officeDocument/2006/relationships/hyperlink" Target="https://www.corteconstitucional.gov.co/relatoria/2020/T-165-20.htm" TargetMode="External"/><Relationship Id="rId215" Type="http://schemas.openxmlformats.org/officeDocument/2006/relationships/hyperlink" Target="https://www.corteconstitucional.gov.co/Relatoria/2022/T-281-22.htm" TargetMode="External"/><Relationship Id="rId26" Type="http://schemas.openxmlformats.org/officeDocument/2006/relationships/hyperlink" Target="https://www.funcionpublica.gov.co/eva/gestornormativo/norma.php?i=186" TargetMode="External"/><Relationship Id="rId47" Type="http://schemas.openxmlformats.org/officeDocument/2006/relationships/hyperlink" Target="https://www.funcionpublica.gov.co/eva/gestornormativo/norma.php?i=187626" TargetMode="External"/><Relationship Id="rId68" Type="http://schemas.openxmlformats.org/officeDocument/2006/relationships/hyperlink" Target="https://dapre.presidencia.gov.co/normativa/normativa/DECRETO%20531%20DEL%208%20DE%20ABRIL%20DE%202020.pdf" TargetMode="External"/><Relationship Id="rId89" Type="http://schemas.openxmlformats.org/officeDocument/2006/relationships/hyperlink" Target="https://www.alcaldiabogota.gov.co/sisjur/normas/Norma1.jsp?i=81415" TargetMode="External"/><Relationship Id="rId112" Type="http://schemas.openxmlformats.org/officeDocument/2006/relationships/hyperlink" Target="https://www.colombiacompra.gov.co/normativa-y-relatoria/circular-unica-externa" TargetMode="External"/><Relationship Id="rId133" Type="http://schemas.openxmlformats.org/officeDocument/2006/relationships/hyperlink" Target="http://www.corteconstitucional.gov.co/relatoria/1999/SU961-99.htm" TargetMode="External"/><Relationship Id="rId154" Type="http://schemas.openxmlformats.org/officeDocument/2006/relationships/hyperlink" Target="http://www.corteconstitucional.gov.co/relatoria/2009/C-242-09.htm" TargetMode="External"/><Relationship Id="rId175" Type="http://schemas.openxmlformats.org/officeDocument/2006/relationships/hyperlink" Target="http://www.corteconstitucional.gov.co/relatoria/2012/t-940-12.htm" TargetMode="External"/><Relationship Id="rId196" Type="http://schemas.openxmlformats.org/officeDocument/2006/relationships/hyperlink" Target="http://www.corteconstitucional.gov.co/relatoria/1999/SU961-99.htm" TargetMode="External"/><Relationship Id="rId200" Type="http://schemas.openxmlformats.org/officeDocument/2006/relationships/hyperlink" Target="http://www.corteconstitucional.gov.co/relatoria/1999/SU961-99.htm" TargetMode="External"/><Relationship Id="rId16" Type="http://schemas.openxmlformats.org/officeDocument/2006/relationships/hyperlink" Target="http://www.secretariasenado.gov.co/senado/basedoc/constitucion_politica_1991.html" TargetMode="External"/><Relationship Id="rId221" Type="http://schemas.openxmlformats.org/officeDocument/2006/relationships/hyperlink" Target="http://www.cortesuprema.gov.co/corte/wp-content/uploads/subpage/Jurisdiccion%2520Y%2520Competencia/Sitio%2520web%25202.1final/Providencias/Autos%25202009/1100131030262000-00624-01%2520%255B22-04-2009%255D.doc+&amp;cd=3&amp;hl=es&amp;ct=clnk&amp;gl=co" TargetMode="External"/><Relationship Id="rId37" Type="http://schemas.openxmlformats.org/officeDocument/2006/relationships/hyperlink" Target="http://www.alcaldiabogota.gov.co/sisjur/normas/Norma1.jsp?i=49981" TargetMode="External"/><Relationship Id="rId58" Type="http://schemas.openxmlformats.org/officeDocument/2006/relationships/hyperlink" Target="http://wsp.presidencia.gov.co/Normativa/Decretos/2014/Documents/MAYO/13/DECRETO%20886%20DEL%2013%20DE%20MAYO%20DE%202014.pdf" TargetMode="External"/><Relationship Id="rId79" Type="http://schemas.openxmlformats.org/officeDocument/2006/relationships/hyperlink" Target="https://www.funcionpublica.gov.co/eva/gestornormativo/norma.php?i=62866" TargetMode="External"/><Relationship Id="rId102" Type="http://schemas.openxmlformats.org/officeDocument/2006/relationships/hyperlink" Target="http://actosadministrativos.ramajudicial.gov.co/GetFile.ashx?url=%7e%2fApp_Data%2fUpload%2fPCSJA20-11614.pdf" TargetMode="External"/><Relationship Id="rId123" Type="http://schemas.openxmlformats.org/officeDocument/2006/relationships/hyperlink" Target="http://www.corteconstitucional.gov.co/relatoria/1994/T-137-94.htm" TargetMode="External"/><Relationship Id="rId144" Type="http://schemas.openxmlformats.org/officeDocument/2006/relationships/hyperlink" Target="http://www.corteconstitucional.gov.co/relatoria/2005/T-806-05.htm" TargetMode="External"/><Relationship Id="rId90" Type="http://schemas.openxmlformats.org/officeDocument/2006/relationships/hyperlink" Target="https://www.alcaldiabogota.gov.co/sisjur/normas/Norma1.jsp?i=84147" TargetMode="External"/><Relationship Id="rId165" Type="http://schemas.openxmlformats.org/officeDocument/2006/relationships/hyperlink" Target="http://www.corteconstitucional.gov.co/relatoria/1999/SU961-99.htm" TargetMode="External"/><Relationship Id="rId186" Type="http://schemas.openxmlformats.org/officeDocument/2006/relationships/hyperlink" Target="http://www.corteconstitucional.gov.co/relatoria/1999/SU961-99.htm" TargetMode="External"/><Relationship Id="rId211" Type="http://schemas.openxmlformats.org/officeDocument/2006/relationships/hyperlink" Target="https://www.corteconstitucional.gov.co/relatoria/2020/T-443-20.htm" TargetMode="External"/><Relationship Id="rId27" Type="http://schemas.openxmlformats.org/officeDocument/2006/relationships/hyperlink" Target="http://www.secretariasenado.gov.co/senado/basedoc/ley_0552_1999.html" TargetMode="External"/><Relationship Id="rId48" Type="http://schemas.openxmlformats.org/officeDocument/2006/relationships/hyperlink" Target="http://www.secretariasenado.gov.co/senado/basedoc/ley_2220_2022.html" TargetMode="External"/><Relationship Id="rId69" Type="http://schemas.openxmlformats.org/officeDocument/2006/relationships/hyperlink" Target="https://dapre.presidencia.gov.co/normativa/normativa/DECRETO%20593%20DEL%2024%20DE%20ABRIL%20DE%202020.pdf" TargetMode="External"/><Relationship Id="rId113" Type="http://schemas.openxmlformats.org/officeDocument/2006/relationships/hyperlink" Target="https://www.mineducacion.gov.co/1759/articles-404824_recurso_1.pdf" TargetMode="External"/><Relationship Id="rId134" Type="http://schemas.openxmlformats.org/officeDocument/2006/relationships/hyperlink" Target="http://www.corteconstitucional.gov.co/relatoria/2001/T-525-01.htm" TargetMode="External"/><Relationship Id="rId80" Type="http://schemas.openxmlformats.org/officeDocument/2006/relationships/hyperlink" Target="https://www.funcionpublica.gov.co/eva/gestornormativo/norma.php?i=169006" TargetMode="External"/><Relationship Id="rId155" Type="http://schemas.openxmlformats.org/officeDocument/2006/relationships/hyperlink" Target="http://www.corteconstitucional.gov.co/RELATORIA/2010/T-465-10.htm" TargetMode="External"/><Relationship Id="rId176" Type="http://schemas.openxmlformats.org/officeDocument/2006/relationships/hyperlink" Target="http://www.corteconstitucional.gov.co/relatoria/1999/SU961-99.htm" TargetMode="External"/><Relationship Id="rId197" Type="http://schemas.openxmlformats.org/officeDocument/2006/relationships/hyperlink" Target="http://www.corteconstitucional.gov.co/relatoria/2017/T-430-17.htm" TargetMode="External"/><Relationship Id="rId201" Type="http://schemas.openxmlformats.org/officeDocument/2006/relationships/hyperlink" Target="http://www.corteconstitucional.gov.co/relatoria/2017/T-356-17.htm" TargetMode="External"/><Relationship Id="rId222" Type="http://schemas.openxmlformats.org/officeDocument/2006/relationships/hyperlink" Target="https://www.redjurista.com/Documents/decision_486_de_2000_.aspx" TargetMode="External"/><Relationship Id="rId17" Type="http://schemas.openxmlformats.org/officeDocument/2006/relationships/hyperlink" Target="http://www.alcaldiabogota.gov.co/sisjur/normas/Norma1.jsp?i=4125" TargetMode="External"/><Relationship Id="rId38" Type="http://schemas.openxmlformats.org/officeDocument/2006/relationships/hyperlink" Target="http://www.secretariasenado.gov.co/senado/basedoc/ley_1564_2012.html" TargetMode="External"/><Relationship Id="rId59" Type="http://schemas.openxmlformats.org/officeDocument/2006/relationships/hyperlink" Target="https://www.funcionpublica.gov.co/eva/gestornormativo/norma.php?i=74174" TargetMode="External"/><Relationship Id="rId103" Type="http://schemas.openxmlformats.org/officeDocument/2006/relationships/hyperlink" Target="http://actosadministrativos.ramajudicial.gov.co/GetFile.ashx?url=%7e%2fApp_Data%2fUpload%2fPCSJA20-11517.pdf" TargetMode="External"/><Relationship Id="rId124" Type="http://schemas.openxmlformats.org/officeDocument/2006/relationships/hyperlink" Target="http://www.corteconstitucional.gov.co/relatoria/1999/SU961-99.htm" TargetMode="External"/><Relationship Id="rId70" Type="http://schemas.openxmlformats.org/officeDocument/2006/relationships/hyperlink" Target="https://dapre.presidencia.gov.co/normativa/normativa/DECRETO%20749%20DEL%2028%20DE%20MAYO%20DE%202020.pdf" TargetMode="External"/><Relationship Id="rId91" Type="http://schemas.openxmlformats.org/officeDocument/2006/relationships/hyperlink" Target="https://www.alcaldiabogota.gov.co/sisjur/normas/Norma1.jsp?i=91322" TargetMode="External"/><Relationship Id="rId145" Type="http://schemas.openxmlformats.org/officeDocument/2006/relationships/hyperlink" Target="http://www.corteconstitucional.gov.co/relatoria/2005/T-933-05.htm" TargetMode="External"/><Relationship Id="rId166" Type="http://schemas.openxmlformats.org/officeDocument/2006/relationships/hyperlink" Target="http://www.corteconstitucional.gov.co/relatoria/2011/T-915-11.htm" TargetMode="External"/><Relationship Id="rId187" Type="http://schemas.openxmlformats.org/officeDocument/2006/relationships/hyperlink" Target="http://www.corteconstitucional.gov.co/relatoria/2015/t-571-15.htm" TargetMode="External"/><Relationship Id="rId1" Type="http://schemas.openxmlformats.org/officeDocument/2006/relationships/customXml" Target="../customXml/item1.xml"/><Relationship Id="rId212" Type="http://schemas.openxmlformats.org/officeDocument/2006/relationships/hyperlink" Target="https://www.corteconstitucional.gov.co/relatoria/2020/T-443-20.htm" TargetMode="External"/><Relationship Id="rId28" Type="http://schemas.openxmlformats.org/officeDocument/2006/relationships/hyperlink" Target="http://www.secretariasenado.gov.co/senado/basedoc/ley_0599_2000.html" TargetMode="External"/><Relationship Id="rId49" Type="http://schemas.openxmlformats.org/officeDocument/2006/relationships/hyperlink" Target="http://www.secretariasenado.gov.co/senado/basedoc/ley_2394_2024.html" TargetMode="External"/><Relationship Id="rId114" Type="http://schemas.openxmlformats.org/officeDocument/2006/relationships/hyperlink" Target="https://www.poli.edu.co/sites/default/files/circular-protocolo-educacion.pdf" TargetMode="External"/><Relationship Id="rId60" Type="http://schemas.openxmlformats.org/officeDocument/2006/relationships/hyperlink" Target="https://www.alcaldiabogota.gov.co/sisjurMantenimiento/normas/Norma1.jsp?i=62506" TargetMode="External"/><Relationship Id="rId81" Type="http://schemas.openxmlformats.org/officeDocument/2006/relationships/hyperlink" Target="https://www.funcionpublica.gov.co/eva/gestornormativo/norma.php?i=78153" TargetMode="External"/><Relationship Id="rId135" Type="http://schemas.openxmlformats.org/officeDocument/2006/relationships/hyperlink" Target="http://www.corteconstitucional.gov.co/relatoria/2002/t-729-02.htm" TargetMode="External"/><Relationship Id="rId156" Type="http://schemas.openxmlformats.org/officeDocument/2006/relationships/hyperlink" Target="http://www.corteconstitucional.gov.co/RELATORIA/2010/T-180A-10.htm" TargetMode="External"/><Relationship Id="rId177" Type="http://schemas.openxmlformats.org/officeDocument/2006/relationships/hyperlink" Target="http://www.corteconstitucional.gov.co/relatoria/2013/T-172-13.htm" TargetMode="External"/><Relationship Id="rId198" Type="http://schemas.openxmlformats.org/officeDocument/2006/relationships/hyperlink" Target="http://www.corteconstitucional.gov.co/relatoria/1999/SU961-99.htm" TargetMode="External"/><Relationship Id="rId202" Type="http://schemas.openxmlformats.org/officeDocument/2006/relationships/hyperlink" Target="http://www.corteconstitucional.gov.co/relatoria/1999/SU961-99.htm" TargetMode="External"/><Relationship Id="rId223" Type="http://schemas.openxmlformats.org/officeDocument/2006/relationships/header" Target="header1.xml"/><Relationship Id="rId18" Type="http://schemas.openxmlformats.org/officeDocument/2006/relationships/hyperlink" Target="http://www.alcaldiabogota.gov.co/sisjur/normas/Norma1.jsp?i=4125" TargetMode="External"/><Relationship Id="rId39" Type="http://schemas.openxmlformats.org/officeDocument/2006/relationships/hyperlink" Target="http://www.secretariasenado.gov.co/senado/basedoc/ley_1755_2015.html" TargetMode="External"/><Relationship Id="rId50" Type="http://schemas.openxmlformats.org/officeDocument/2006/relationships/hyperlink" Target="http://www.secretariasenado.gov.co/senado/basedoc/codigo_comercio.html" TargetMode="External"/><Relationship Id="rId104" Type="http://schemas.openxmlformats.org/officeDocument/2006/relationships/hyperlink" Target="http://actosadministrativos.ramajudicial.gov.co/GetFile.ashx?url=%7e%2fApp_Data%2fUpload%2fPCSJA20-11521.pdf" TargetMode="External"/><Relationship Id="rId125" Type="http://schemas.openxmlformats.org/officeDocument/2006/relationships/hyperlink" Target="http://www.corteconstitucional.gov.co/relatoria/1996/T-301-96.htm" TargetMode="External"/><Relationship Id="rId146" Type="http://schemas.openxmlformats.org/officeDocument/2006/relationships/hyperlink" Target="http://www.corteconstitucional.gov.co/relatoria/2005/T-457-05.htm" TargetMode="External"/><Relationship Id="rId167" Type="http://schemas.openxmlformats.org/officeDocument/2006/relationships/hyperlink" Target="http://www.corteconstitucional.gov.co/relatoria/1999/SU961-99.htm" TargetMode="External"/><Relationship Id="rId188" Type="http://schemas.openxmlformats.org/officeDocument/2006/relationships/hyperlink" Target="http://www.corteconstitucional.gov.co/relatoria/1999/SU961-99.htm" TargetMode="External"/><Relationship Id="rId71" Type="http://schemas.openxmlformats.org/officeDocument/2006/relationships/hyperlink" Target="https://dapre.presidencia.gov.co/normativa/normativa/DECRETO%20749%20DEL%2028%20DE%20MAYO%20DE%202020.pdf" TargetMode="External"/><Relationship Id="rId92" Type="http://schemas.openxmlformats.org/officeDocument/2006/relationships/hyperlink" Target="https://www.mineducacion.gov.co/1759/articles-401618_pdf.pdf" TargetMode="External"/><Relationship Id="rId213" Type="http://schemas.openxmlformats.org/officeDocument/2006/relationships/hyperlink" Target="https://www.corteconstitucional.gov.co/relatoria/2020/T-443-20.htm" TargetMode="External"/><Relationship Id="rId2" Type="http://schemas.openxmlformats.org/officeDocument/2006/relationships/customXml" Target="../customXml/item2.xml"/><Relationship Id="rId29" Type="http://schemas.openxmlformats.org/officeDocument/2006/relationships/hyperlink" Target="http://www.secretariasenado.gov.co/senado/basedoc/ley_0080_1993.html" TargetMode="External"/><Relationship Id="rId40" Type="http://schemas.openxmlformats.org/officeDocument/2006/relationships/hyperlink" Target="http://www.secretariasenado.gov.co/senado/basedoc/ley_1780_2016.html" TargetMode="External"/><Relationship Id="rId115" Type="http://schemas.openxmlformats.org/officeDocument/2006/relationships/hyperlink" Target="http://www.corteconstitucional.gov.co/relatoria/1999/SU961-99.htm" TargetMode="External"/><Relationship Id="rId136" Type="http://schemas.openxmlformats.org/officeDocument/2006/relationships/hyperlink" Target="http://www.corteconstitucional.gov.co/relatoria/1999/SU961-99.htm" TargetMode="External"/><Relationship Id="rId157" Type="http://schemas.openxmlformats.org/officeDocument/2006/relationships/hyperlink" Target="http://www.corteconstitucional.gov.co/relatoria/1999/SU961-99.htm" TargetMode="External"/><Relationship Id="rId178" Type="http://schemas.openxmlformats.org/officeDocument/2006/relationships/hyperlink" Target="http://www.corteconstitucional.gov.co/relatoria/2013/t-141-13.htm" TargetMode="External"/><Relationship Id="rId61" Type="http://schemas.openxmlformats.org/officeDocument/2006/relationships/hyperlink" Target="https://www.alcaldiabogota.gov.co/sisjurMantenimiento/normas/Norma1.jsp?i=62510" TargetMode="External"/><Relationship Id="rId82" Type="http://schemas.openxmlformats.org/officeDocument/2006/relationships/hyperlink" Target="https://www.suin-juriscol.gov.co/viewDocument.asp?id=30051593" TargetMode="External"/><Relationship Id="rId199" Type="http://schemas.openxmlformats.org/officeDocument/2006/relationships/hyperlink" Target="http://www.corteconstitucional.gov.co/relatoria/2017/t-106-17.htm" TargetMode="External"/><Relationship Id="rId203" Type="http://schemas.openxmlformats.org/officeDocument/2006/relationships/hyperlink" Target="http://www.corteconstitucional.gov.co/relatoria/2018/T-239-18.htm" TargetMode="External"/><Relationship Id="rId19" Type="http://schemas.openxmlformats.org/officeDocument/2006/relationships/hyperlink" Target="http://www.alcaldiabogota.gov.co/sisjur/normas/Norma1.jsp?i=4125" TargetMode="External"/><Relationship Id="rId224" Type="http://schemas.openxmlformats.org/officeDocument/2006/relationships/footer" Target="footer1.xml"/><Relationship Id="rId30" Type="http://schemas.openxmlformats.org/officeDocument/2006/relationships/hyperlink" Target="http://www.secretariasenado.gov.co/senado/basedoc/ley_1150_2007.html" TargetMode="External"/><Relationship Id="rId105" Type="http://schemas.openxmlformats.org/officeDocument/2006/relationships/hyperlink" Target="http://actosadministrativos.ramajudicial.gov.co/GetFile.ashx?url=%7e%2fApp_Data%2fUpload%2fPCSJA20-11526.pdf" TargetMode="External"/><Relationship Id="rId126" Type="http://schemas.openxmlformats.org/officeDocument/2006/relationships/hyperlink" Target="http://www.corteconstitucional.gov.co/relatoria/1999/SU961-99.htm" TargetMode="External"/><Relationship Id="rId147" Type="http://schemas.openxmlformats.org/officeDocument/2006/relationships/hyperlink" Target="http://www.corteconstitucional.gov.co/relatoria/2005/c-1118-05.htm" TargetMode="External"/><Relationship Id="rId168" Type="http://schemas.openxmlformats.org/officeDocument/2006/relationships/hyperlink" Target="http://www.corteconstitucional.gov.co/relatoria/2012/T-146-12.htm" TargetMode="External"/><Relationship Id="rId51" Type="http://schemas.openxmlformats.org/officeDocument/2006/relationships/hyperlink" Target="http://legal.legis.com.co/document/Index?obra=legcol&amp;document=legcol_759920413cd4f034e0430a010151f034" TargetMode="External"/><Relationship Id="rId72" Type="http://schemas.openxmlformats.org/officeDocument/2006/relationships/hyperlink" Target="https://dapre.presidencia.gov.co/normativa/normativa/DECRETO%20637%20DEL%206%20DE%20MAYO%20DE%202020.pdf" TargetMode="External"/><Relationship Id="rId93" Type="http://schemas.openxmlformats.org/officeDocument/2006/relationships/hyperlink" Target="https://www.mineducacion.gov.co/portal/organigrama/Secretaria-General/Subdireccion-de-Relacionamiento-con-la-Ciudadania/411480:Resolucion-014466-de-25-de-julio-de-2022" TargetMode="External"/><Relationship Id="rId189" Type="http://schemas.openxmlformats.org/officeDocument/2006/relationships/hyperlink" Target="http://www.corteconstitucional.gov.co/relatoria/2015/C-143-15.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BE97300C548214CA30814B1E06D687A" ma:contentTypeVersion="13" ma:contentTypeDescription="Create a new document." ma:contentTypeScope="" ma:versionID="e69919808877959492dc5ac7dfc61e89">
  <xsd:schema xmlns:xsd="http://www.w3.org/2001/XMLSchema" xmlns:xs="http://www.w3.org/2001/XMLSchema" xmlns:p="http://schemas.microsoft.com/office/2006/metadata/properties" xmlns:ns3="34af534d-9f83-482e-8a20-da8d0121a9a2" xmlns:ns4="75539bf6-e3f7-4293-bf94-f79c92d5eda4" targetNamespace="http://schemas.microsoft.com/office/2006/metadata/properties" ma:root="true" ma:fieldsID="bc06748fcd5e5ee40e3f3090fa5e48a8" ns3:_="" ns4:_="">
    <xsd:import namespace="34af534d-9f83-482e-8a20-da8d0121a9a2"/>
    <xsd:import namespace="75539bf6-e3f7-4293-bf94-f79c92d5eda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af534d-9f83-482e-8a20-da8d0121a9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5539bf6-e3f7-4293-bf94-f79c92d5eda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A90CB3-C60A-4498-908A-3CFF843600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D1E3C4-DBB0-4695-8F4A-381EBCCDDFC5}">
  <ds:schemaRefs>
    <ds:schemaRef ds:uri="http://schemas.openxmlformats.org/officeDocument/2006/bibliography"/>
  </ds:schemaRefs>
</ds:datastoreItem>
</file>

<file path=customXml/itemProps3.xml><?xml version="1.0" encoding="utf-8"?>
<ds:datastoreItem xmlns:ds="http://schemas.openxmlformats.org/officeDocument/2006/customXml" ds:itemID="{77487722-2672-4DB0-9138-76425D381D36}">
  <ds:schemaRefs>
    <ds:schemaRef ds:uri="http://schemas.microsoft.com/sharepoint/v3/contenttype/forms"/>
  </ds:schemaRefs>
</ds:datastoreItem>
</file>

<file path=customXml/itemProps4.xml><?xml version="1.0" encoding="utf-8"?>
<ds:datastoreItem xmlns:ds="http://schemas.openxmlformats.org/officeDocument/2006/customXml" ds:itemID="{A14D44CD-DA18-4BC1-8BFE-4CAE2A002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af534d-9f83-482e-8a20-da8d0121a9a2"/>
    <ds:schemaRef ds:uri="75539bf6-e3f7-4293-bf94-f79c92d5ed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24</Pages>
  <Words>10735</Words>
  <Characters>54539</Characters>
  <Application>Microsoft Office Word</Application>
  <DocSecurity>0</DocSecurity>
  <Lines>1817</Lines>
  <Paragraphs>1388</Paragraphs>
  <ScaleCrop>false</ScaleCrop>
  <Company>UNIVERSIDAD EXTERNADO DE COLOMBIA</Company>
  <LinksUpToDate>false</LinksUpToDate>
  <CharactersWithSpaces>63886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Gina Bermúdez AIE - Ing. Jenny Mariño</dc:creator>
  <cp:keywords/>
  <dc:description/>
  <cp:lastModifiedBy>Daniela Saavedra Morera</cp:lastModifiedBy>
  <cp:revision>13</cp:revision>
  <cp:lastPrinted>2013-09-20T20:40:00Z</cp:lastPrinted>
  <dcterms:created xsi:type="dcterms:W3CDTF">2022-10-26T13:46:00Z</dcterms:created>
  <dcterms:modified xsi:type="dcterms:W3CDTF">2025-05-28T23:37:00Z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0x0101002BE97300C548214CA30814B1E06D687A</vt:lpwstr>
  </property>
  <property fmtid="{D5CDD505-2E9C-101B-9397-08002B2CF9AE}" pid="3" name="MediaServiceImageTags">
    <vt:lpwstr/>
  </property>
</Properties>
</file>