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xmlns:wp14="http://schemas.microsoft.com/office/word/2010/wordml" w:rsidR="00B964E6" w:rsidP="00683519" w:rsidRDefault="00B964E6" w14:paraId="672A6659" wp14:textId="77777777">
      <w:pPr>
        <w:jc w:val="center"/>
        <w:rPr>
          <w:rFonts w:ascii="Verdana" w:hAnsi="Verdana"/>
          <w:b/>
        </w:rPr>
      </w:pPr>
      <w:bookmarkStart w:name="_GoBack" w:id="0"/>
      <w:bookmarkEnd w:id="0"/>
    </w:p>
    <w:p xmlns:wp14="http://schemas.microsoft.com/office/word/2010/wordml" w:rsidR="00B964E6" w:rsidP="00683519" w:rsidRDefault="00B964E6" w14:paraId="0A37501D" wp14:textId="77777777">
      <w:pPr>
        <w:jc w:val="center"/>
        <w:rPr>
          <w:rFonts w:ascii="Verdana" w:hAnsi="Verdana"/>
          <w:b/>
        </w:rPr>
      </w:pPr>
    </w:p>
    <w:p xmlns:wp14="http://schemas.microsoft.com/office/word/2010/wordml" w:rsidR="00262C6E" w:rsidP="00683519" w:rsidRDefault="005427D7" w14:paraId="10E4C0AA" wp14:textId="77777777">
      <w:pPr>
        <w:jc w:val="center"/>
        <w:rPr>
          <w:rFonts w:ascii="Verdana" w:hAnsi="Verdana"/>
          <w:b/>
        </w:rPr>
      </w:pPr>
      <w:r w:rsidRPr="00683519">
        <w:rPr>
          <w:rFonts w:ascii="Verdana" w:hAnsi="Verdana"/>
          <w:b/>
        </w:rPr>
        <w:t>GUÍA PARA PREPARATORIOS</w:t>
      </w:r>
    </w:p>
    <w:p xmlns:wp14="http://schemas.microsoft.com/office/word/2010/wordml" w:rsidR="00535A18" w:rsidP="00535A18" w:rsidRDefault="00535A18" w14:paraId="22417AFE" wp14:textId="77777777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DE AUDITORÍA Y CONTROL</w:t>
      </w:r>
    </w:p>
    <w:p xmlns:wp14="http://schemas.microsoft.com/office/word/2010/wordml" w:rsidRPr="000965BE" w:rsidR="00535A18" w:rsidP="00535A18" w:rsidRDefault="00535A18" w14:paraId="7124F5FC" wp14:textId="77777777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xmlns:wp14="http://schemas.microsoft.com/office/word/2010/wordml" w:rsidR="00535A18" w:rsidP="00B964E6" w:rsidRDefault="00535A18" w14:paraId="440704B5" wp14:textId="77777777">
      <w:pPr>
        <w:tabs>
          <w:tab w:val="left" w:pos="1985"/>
        </w:tabs>
        <w:ind w:right="474"/>
        <w:jc w:val="both"/>
        <w:rPr>
          <w:rFonts w:ascii="Verdana" w:hAnsi="Verdana"/>
        </w:rPr>
      </w:pPr>
      <w:r w:rsidRPr="007C7B9D">
        <w:rPr>
          <w:rFonts w:ascii="Verdana" w:hAnsi="Verdana"/>
        </w:rPr>
        <w:t xml:space="preserve">Auscultar la formación integral y el criterio profesional del aspirante al título de Contador Público en las áreas de </w:t>
      </w:r>
      <w:r>
        <w:rPr>
          <w:rFonts w:ascii="Verdana" w:hAnsi="Verdana"/>
        </w:rPr>
        <w:t>Control y Auditoría para a</w:t>
      </w:r>
      <w:r w:rsidRPr="007C7B9D">
        <w:rPr>
          <w:rFonts w:ascii="Verdana" w:hAnsi="Verdana"/>
        </w:rPr>
        <w:t>segurar la apropiación de competencias que le permitan</w:t>
      </w:r>
      <w:r>
        <w:rPr>
          <w:rFonts w:ascii="Verdana" w:hAnsi="Verdana"/>
        </w:rPr>
        <w:t xml:space="preserve"> responder a la confianza y credibilidad que le otorga la sociedad para dar fe pública; con la capacidad para auditar y administrar riesgos, crear actividades de control  enmarcado en gobierno corporativo.</w:t>
      </w:r>
    </w:p>
    <w:p xmlns:wp14="http://schemas.microsoft.com/office/word/2010/wordml" w:rsidRPr="007C7B9D" w:rsidR="00535A18" w:rsidP="00535A18" w:rsidRDefault="00535A18" w14:paraId="5DAB6C7B" wp14:textId="77777777">
      <w:pPr>
        <w:tabs>
          <w:tab w:val="left" w:pos="1985"/>
        </w:tabs>
        <w:ind w:right="1077"/>
        <w:jc w:val="both"/>
        <w:rPr>
          <w:rFonts w:ascii="Verdana" w:hAnsi="Verdana"/>
        </w:rPr>
      </w:pPr>
    </w:p>
    <w:p xmlns:wp14="http://schemas.microsoft.com/office/word/2010/wordml" w:rsidRPr="000965BE" w:rsidR="00535A18" w:rsidP="00535A18" w:rsidRDefault="00535A18" w14:paraId="29EE2C01" wp14:textId="77777777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xmlns:wp14="http://schemas.microsoft.com/office/word/2010/wordml" w:rsidR="00535A18" w:rsidP="00535A18" w:rsidRDefault="00535A18" w14:paraId="417083EF" wp14:textId="77777777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BE2351">
        <w:rPr>
          <w:rFonts w:ascii="Verdana" w:hAnsi="Verdana"/>
          <w:b/>
        </w:rPr>
        <w:t>Auditoría</w:t>
      </w:r>
      <w:r>
        <w:rPr>
          <w:rFonts w:ascii="Verdana" w:hAnsi="Verdana"/>
        </w:rPr>
        <w:t>.</w:t>
      </w:r>
    </w:p>
    <w:p xmlns:wp14="http://schemas.microsoft.com/office/word/2010/wordml" w:rsidR="00535A18" w:rsidP="00B85C5F" w:rsidRDefault="00535A18" w14:paraId="56236074" wp14:textId="77777777">
      <w:pPr>
        <w:ind w:left="708" w:hanging="708"/>
        <w:rPr>
          <w:rFonts w:ascii="Verdana" w:hAnsi="Verdana"/>
        </w:rPr>
      </w:pPr>
      <w:r>
        <w:rPr>
          <w:rFonts w:ascii="Verdana" w:hAnsi="Verdana"/>
        </w:rPr>
        <w:t>Normas de Aud</w:t>
      </w:r>
      <w:r w:rsidR="00B85C5F">
        <w:rPr>
          <w:rFonts w:ascii="Verdana" w:hAnsi="Verdana"/>
        </w:rPr>
        <w:t>itorí</w:t>
      </w:r>
      <w:r>
        <w:rPr>
          <w:rFonts w:ascii="Verdana" w:hAnsi="Verdana"/>
        </w:rPr>
        <w:t>a y Aseguramiento</w:t>
      </w:r>
    </w:p>
    <w:p xmlns:wp14="http://schemas.microsoft.com/office/word/2010/wordml" w:rsidR="00E0384C" w:rsidP="00535A18" w:rsidRDefault="00032B88" w14:paraId="61905441" wp14:textId="77777777">
      <w:pPr>
        <w:rPr>
          <w:rFonts w:ascii="Verdana" w:hAnsi="Verdana"/>
        </w:rPr>
      </w:pPr>
      <w:r>
        <w:rPr>
          <w:rFonts w:ascii="Verdana" w:hAnsi="Verdana"/>
        </w:rPr>
        <w:t xml:space="preserve">Auditoría </w:t>
      </w:r>
      <w:r w:rsidR="00E0384C">
        <w:rPr>
          <w:rFonts w:ascii="Verdana" w:hAnsi="Verdana"/>
        </w:rPr>
        <w:t>Interna</w:t>
      </w:r>
    </w:p>
    <w:p xmlns:wp14="http://schemas.microsoft.com/office/word/2010/wordml" w:rsidR="00032B88" w:rsidP="00535A18" w:rsidRDefault="00B85C5F" w14:paraId="5E7B15F5" wp14:textId="77777777">
      <w:pPr>
        <w:rPr>
          <w:rFonts w:ascii="Verdana" w:hAnsi="Verdana"/>
        </w:rPr>
      </w:pPr>
      <w:r>
        <w:rPr>
          <w:rFonts w:ascii="Verdana" w:hAnsi="Verdana"/>
        </w:rPr>
        <w:t>Auditorí</w:t>
      </w:r>
      <w:r w:rsidR="00E0384C">
        <w:rPr>
          <w:rFonts w:ascii="Verdana" w:hAnsi="Verdana"/>
        </w:rPr>
        <w:t xml:space="preserve">a </w:t>
      </w:r>
      <w:r w:rsidR="00032B88">
        <w:rPr>
          <w:rFonts w:ascii="Verdana" w:hAnsi="Verdana"/>
        </w:rPr>
        <w:t>Operacional</w:t>
      </w:r>
    </w:p>
    <w:p xmlns:wp14="http://schemas.microsoft.com/office/word/2010/wordml" w:rsidR="00032B88" w:rsidP="00535A18" w:rsidRDefault="00032B88" w14:paraId="01666725" wp14:textId="77777777">
      <w:pPr>
        <w:rPr>
          <w:rFonts w:ascii="Verdana" w:hAnsi="Verdana"/>
        </w:rPr>
      </w:pPr>
      <w:r>
        <w:rPr>
          <w:rFonts w:ascii="Verdana" w:hAnsi="Verdana"/>
        </w:rPr>
        <w:t>Auditoría Financiera</w:t>
      </w:r>
    </w:p>
    <w:p xmlns:wp14="http://schemas.microsoft.com/office/word/2010/wordml" w:rsidR="00535A18" w:rsidP="00535A18" w:rsidRDefault="00B85C5F" w14:paraId="5D6BE32A" wp14:textId="77777777">
      <w:pPr>
        <w:rPr>
          <w:rFonts w:ascii="Verdana" w:hAnsi="Verdana"/>
        </w:rPr>
      </w:pPr>
      <w:r>
        <w:rPr>
          <w:rFonts w:ascii="Verdana" w:hAnsi="Verdana"/>
        </w:rPr>
        <w:t>Auditorí</w:t>
      </w:r>
      <w:r w:rsidR="00535A18">
        <w:rPr>
          <w:rFonts w:ascii="Verdana" w:hAnsi="Verdana"/>
        </w:rPr>
        <w:t>a de procesos tecnológicos</w:t>
      </w:r>
    </w:p>
    <w:p xmlns:wp14="http://schemas.microsoft.com/office/word/2010/wordml" w:rsidR="00535A18" w:rsidP="00535A18" w:rsidRDefault="00535A18" w14:paraId="2C2AD0F1" wp14:textId="77777777">
      <w:pPr>
        <w:rPr>
          <w:rFonts w:ascii="Verdana" w:hAnsi="Verdana"/>
        </w:rPr>
      </w:pPr>
      <w:r>
        <w:rPr>
          <w:rFonts w:ascii="Verdana" w:hAnsi="Verdana"/>
        </w:rPr>
        <w:t>Revisoría Fiscal</w:t>
      </w:r>
    </w:p>
    <w:p xmlns:wp14="http://schemas.microsoft.com/office/word/2010/wordml" w:rsidRPr="00BE2351" w:rsidR="00535A18" w:rsidP="00535A18" w:rsidRDefault="00535A18" w14:paraId="190248F5" wp14:textId="77777777">
      <w:pPr>
        <w:pStyle w:val="Prrafodelista"/>
        <w:numPr>
          <w:ilvl w:val="0"/>
          <w:numId w:val="1"/>
        </w:numPr>
        <w:rPr>
          <w:rFonts w:ascii="Verdana" w:hAnsi="Verdana"/>
          <w:b/>
        </w:rPr>
      </w:pPr>
      <w:r w:rsidRPr="00BE2351">
        <w:rPr>
          <w:rFonts w:ascii="Verdana" w:hAnsi="Verdana"/>
          <w:b/>
        </w:rPr>
        <w:t>Control</w:t>
      </w:r>
    </w:p>
    <w:p xmlns:wp14="http://schemas.microsoft.com/office/word/2010/wordml" w:rsidR="00535A18" w:rsidP="00535A18" w:rsidRDefault="00535A18" w14:paraId="2A999CC8" wp14:textId="77777777">
      <w:pPr>
        <w:rPr>
          <w:rFonts w:ascii="Verdana" w:hAnsi="Verdana"/>
        </w:rPr>
      </w:pPr>
      <w:r>
        <w:rPr>
          <w:rFonts w:ascii="Verdana" w:hAnsi="Verdana"/>
        </w:rPr>
        <w:t>Control Interno</w:t>
      </w:r>
    </w:p>
    <w:p xmlns:wp14="http://schemas.microsoft.com/office/word/2010/wordml" w:rsidR="00032B88" w:rsidP="00535A18" w:rsidRDefault="00032B88" w14:paraId="471FD390" wp14:textId="77777777">
      <w:pPr>
        <w:rPr>
          <w:rFonts w:ascii="Verdana" w:hAnsi="Verdana"/>
        </w:rPr>
      </w:pPr>
      <w:r>
        <w:rPr>
          <w:rFonts w:ascii="Verdana" w:hAnsi="Verdana"/>
        </w:rPr>
        <w:t xml:space="preserve">Diseño de control </w:t>
      </w:r>
    </w:p>
    <w:p xmlns:wp14="http://schemas.microsoft.com/office/word/2010/wordml" w:rsidR="00032B88" w:rsidP="00535A18" w:rsidRDefault="00032B88" w14:paraId="01DAB66A" wp14:textId="77777777">
      <w:pPr>
        <w:rPr>
          <w:rFonts w:ascii="Verdana" w:hAnsi="Verdana"/>
        </w:rPr>
      </w:pPr>
      <w:r>
        <w:rPr>
          <w:rFonts w:ascii="Verdana" w:hAnsi="Verdana"/>
        </w:rPr>
        <w:t>Evaluación de control</w:t>
      </w:r>
    </w:p>
    <w:p xmlns:wp14="http://schemas.microsoft.com/office/word/2010/wordml" w:rsidR="00535A18" w:rsidP="00535A18" w:rsidRDefault="00535A18" w14:paraId="3D308BB8" wp14:textId="77777777">
      <w:pPr>
        <w:rPr>
          <w:rFonts w:ascii="Verdana" w:hAnsi="Verdana"/>
        </w:rPr>
      </w:pPr>
      <w:r>
        <w:rPr>
          <w:rFonts w:ascii="Verdana" w:hAnsi="Verdana"/>
        </w:rPr>
        <w:t>Administración de Riesgos</w:t>
      </w:r>
    </w:p>
    <w:p xmlns:wp14="http://schemas.microsoft.com/office/word/2010/wordml" w:rsidR="00535A18" w:rsidP="00535A18" w:rsidRDefault="00032B88" w14:paraId="40F90AD6" wp14:textId="77777777">
      <w:pPr>
        <w:rPr>
          <w:rFonts w:ascii="Verdana" w:hAnsi="Verdana"/>
        </w:rPr>
      </w:pPr>
      <w:r w:rsidRPr="4CB05DB6" w:rsidR="00032B88">
        <w:rPr>
          <w:rFonts w:ascii="Verdana" w:hAnsi="Verdana"/>
        </w:rPr>
        <w:t>Gobierno corporativo</w:t>
      </w:r>
      <w:r w:rsidRPr="4CB05DB6" w:rsidR="00535A18">
        <w:rPr>
          <w:rFonts w:ascii="Verdana" w:hAnsi="Verdana"/>
        </w:rPr>
        <w:t xml:space="preserve"> </w:t>
      </w:r>
    </w:p>
    <w:p xmlns:wp14="http://schemas.microsoft.com/office/word/2010/wordml" w:rsidRPr="00B964E6" w:rsidR="00F3639B" w:rsidP="00F3639B" w:rsidRDefault="00F3639B" w14:paraId="5A39BBE3" wp14:textId="77777777">
      <w:pPr>
        <w:spacing w:after="0" w:line="240" w:lineRule="auto"/>
        <w:ind w:left="1068"/>
        <w:jc w:val="both"/>
        <w:rPr>
          <w:rFonts w:ascii="Verdana" w:hAnsi="Verdana" w:cs="Arial"/>
        </w:rPr>
      </w:pPr>
    </w:p>
    <w:p xmlns:wp14="http://schemas.microsoft.com/office/word/2010/wordml" w:rsidRPr="00B964E6" w:rsidR="00F3639B" w:rsidP="00F3639B" w:rsidRDefault="00F3639B" w14:paraId="0C7E9478" wp14:textId="77777777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Verdana" w:hAnsi="Verdana" w:cs="Arial"/>
        </w:rPr>
      </w:pPr>
      <w:r w:rsidRPr="00B964E6">
        <w:rPr>
          <w:rFonts w:ascii="Verdana" w:hAnsi="Verdana" w:cs="Arial"/>
          <w:b/>
        </w:rPr>
        <w:t>CONTENIDO TEMÁTICO</w:t>
      </w:r>
      <w:r w:rsidRPr="00B964E6">
        <w:rPr>
          <w:rFonts w:ascii="Verdana" w:hAnsi="Verdana" w:cs="Arial"/>
        </w:rPr>
        <w:t xml:space="preserve">: </w:t>
      </w:r>
    </w:p>
    <w:p xmlns:wp14="http://schemas.microsoft.com/office/word/2010/wordml" w:rsidRPr="00B964E6" w:rsidR="00F3639B" w:rsidP="00F3639B" w:rsidRDefault="00F3639B" w14:paraId="41C8F396" wp14:textId="77777777">
      <w:pPr>
        <w:spacing w:after="0" w:line="240" w:lineRule="auto"/>
        <w:ind w:left="1068"/>
        <w:jc w:val="both"/>
        <w:rPr>
          <w:rFonts w:ascii="Verdana" w:hAnsi="Verdana" w:cs="Arial"/>
        </w:rPr>
      </w:pPr>
    </w:p>
    <w:p xmlns:wp14="http://schemas.microsoft.com/office/word/2010/wordml" w:rsidRPr="00B964E6" w:rsidR="00F3639B" w:rsidP="00F3639B" w:rsidRDefault="00F3639B" w14:paraId="72A3D3EC" wp14:textId="77777777">
      <w:pPr>
        <w:spacing w:after="0" w:line="240" w:lineRule="auto"/>
        <w:ind w:left="1068"/>
        <w:jc w:val="both"/>
        <w:rPr>
          <w:rFonts w:ascii="Verdana" w:hAnsi="Verdana" w:cs="Arial"/>
        </w:rPr>
      </w:pPr>
    </w:p>
    <w:tbl>
      <w:tblPr>
        <w:tblW w:w="477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7"/>
        <w:gridCol w:w="5100"/>
      </w:tblGrid>
      <w:tr xmlns:wp14="http://schemas.microsoft.com/office/word/2010/wordml" w:rsidRPr="00B964E6" w:rsidR="00B964E6" w:rsidTr="00B964E6" w14:paraId="09D2F4B3" wp14:textId="77777777">
        <w:trPr>
          <w:trHeight w:val="434"/>
        </w:trPr>
        <w:tc>
          <w:tcPr>
            <w:tcW w:w="197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 w:rsidRPr="00B964E6" w:rsidR="00B964E6" w:rsidP="001C4B80" w:rsidRDefault="00B964E6" w14:paraId="6E92D020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B964E6">
              <w:rPr>
                <w:rFonts w:ascii="Verdana" w:hAnsi="Verdana" w:cs="Arial"/>
                <w:b/>
                <w:bCs/>
                <w:color w:val="000000"/>
              </w:rPr>
              <w:t>EJE TEMÁTICO</w:t>
            </w:r>
          </w:p>
        </w:tc>
        <w:tc>
          <w:tcPr>
            <w:tcW w:w="30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 w:rsidRPr="00B964E6" w:rsidR="00B964E6" w:rsidP="001C4B80" w:rsidRDefault="00B964E6" w14:paraId="7482A271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B964E6">
              <w:rPr>
                <w:rFonts w:ascii="Verdana" w:hAnsi="Verdana" w:cs="Arial"/>
                <w:b/>
                <w:bCs/>
                <w:color w:val="000000"/>
              </w:rPr>
              <w:t xml:space="preserve">TEMAS </w:t>
            </w:r>
          </w:p>
        </w:tc>
      </w:tr>
      <w:tr xmlns:wp14="http://schemas.microsoft.com/office/word/2010/wordml" w:rsidRPr="00B964E6" w:rsidR="00B964E6" w:rsidTr="00B964E6" w14:paraId="0636047A" wp14:textId="77777777">
        <w:trPr>
          <w:trHeight w:val="2580"/>
        </w:trPr>
        <w:tc>
          <w:tcPr>
            <w:tcW w:w="1974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684E2499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Interna y Operacional</w:t>
            </w:r>
          </w:p>
        </w:tc>
        <w:tc>
          <w:tcPr>
            <w:tcW w:w="3026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53A5A2E8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Marco para la práctica profesional: Código de Ética, normas para el ejercicio profesional de  la Auditoría Interna, Consejos para la práctica. </w:t>
            </w:r>
          </w:p>
          <w:p w:rsidRPr="00B964E6" w:rsidR="00B964E6" w:rsidP="001C4B80" w:rsidRDefault="00B964E6" w14:paraId="08741898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Control Interno, COSO, ERM, MECI, Ley SOX</w:t>
            </w:r>
          </w:p>
          <w:p w:rsidRPr="00B964E6" w:rsidR="00B964E6" w:rsidP="001C4B80" w:rsidRDefault="00B964E6" w14:paraId="62862FA6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Procesos y riesgos del negocio</w:t>
            </w:r>
          </w:p>
          <w:p w:rsidRPr="00B964E6" w:rsidR="00B964E6" w:rsidP="001C4B80" w:rsidRDefault="00B964E6" w14:paraId="1C5B0E4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Gobierno Corporativo</w:t>
            </w:r>
          </w:p>
          <w:p w:rsidRPr="00B964E6" w:rsidR="00B964E6" w:rsidP="001C4B80" w:rsidRDefault="00B964E6" w14:paraId="1C9DB2E1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Riesgos y Controles de fraude</w:t>
            </w:r>
          </w:p>
          <w:p w:rsidRPr="00B964E6" w:rsidR="00B964E6" w:rsidP="001C4B80" w:rsidRDefault="00B964E6" w14:paraId="1DFF02A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Proceso de Auditoría Interna</w:t>
            </w:r>
          </w:p>
          <w:p w:rsidRPr="00B964E6" w:rsidR="00B964E6" w:rsidP="001C4B80" w:rsidRDefault="00B964E6" w14:paraId="3CD2F8EA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Auditoría a los procesos </w:t>
            </w:r>
          </w:p>
          <w:p w:rsidRPr="00B964E6" w:rsidR="00B964E6" w:rsidP="001C4B80" w:rsidRDefault="00B964E6" w14:paraId="09FE3089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 y Planes de mejoramiento</w:t>
            </w:r>
          </w:p>
        </w:tc>
      </w:tr>
      <w:tr xmlns:wp14="http://schemas.microsoft.com/office/word/2010/wordml" w:rsidRPr="00B964E6" w:rsidR="00B964E6" w:rsidTr="00B964E6" w14:paraId="26A8DF5A" wp14:textId="77777777">
        <w:trPr>
          <w:trHeight w:val="773"/>
        </w:trPr>
        <w:tc>
          <w:tcPr>
            <w:tcW w:w="1974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3905BA04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Financiera</w:t>
            </w:r>
          </w:p>
        </w:tc>
        <w:tc>
          <w:tcPr>
            <w:tcW w:w="3026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6900D4C3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Marco conceptual, estándares de auditoría</w:t>
            </w:r>
          </w:p>
          <w:p w:rsidRPr="00B964E6" w:rsidR="00B964E6" w:rsidP="001C4B80" w:rsidRDefault="00B964E6" w14:paraId="2FECD063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Estrategia de Auditoría y plan de Auditoría (NIA 300)</w:t>
            </w:r>
          </w:p>
          <w:p w:rsidRPr="00B964E6" w:rsidR="00B964E6" w:rsidP="001C4B80" w:rsidRDefault="00B964E6" w14:paraId="736DAD37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Valoración y respuesta al riesgo  (NIA 315 y 320)</w:t>
            </w:r>
          </w:p>
          <w:p w:rsidRPr="00B964E6" w:rsidR="00B964E6" w:rsidP="001C4B80" w:rsidRDefault="00B964E6" w14:paraId="1ACC9468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Materialidad en Auditoría (NIA 530)</w:t>
            </w:r>
          </w:p>
          <w:p w:rsidRPr="00B964E6" w:rsidR="00B964E6" w:rsidP="001C4B80" w:rsidRDefault="00B964E6" w14:paraId="0301C5C3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Evidencia en Auditoría (NIA 500,505,510,520, 540,550,560,570,580)</w:t>
            </w:r>
          </w:p>
          <w:p w:rsidRPr="00B964E6" w:rsidR="00B964E6" w:rsidP="001C4B80" w:rsidRDefault="00B964E6" w14:paraId="5C11F8DD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 de Auditoría: (NIA 700,705, 706)</w:t>
            </w:r>
          </w:p>
          <w:p w:rsidRPr="00B964E6" w:rsidR="00B964E6" w:rsidP="001C4B80" w:rsidRDefault="00B964E6" w14:paraId="0D0B940D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  <w:tr xmlns:wp14="http://schemas.microsoft.com/office/word/2010/wordml" w:rsidRPr="00B964E6" w:rsidR="00B964E6" w:rsidTr="00B964E6" w14:paraId="0E27B00A" wp14:textId="77777777">
        <w:trPr>
          <w:trHeight w:val="243"/>
        </w:trPr>
        <w:tc>
          <w:tcPr>
            <w:tcW w:w="1974" w:type="pct"/>
            <w:vMerge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60061E4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pct"/>
            <w:vMerge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44EAFD9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  <w:tr xmlns:wp14="http://schemas.microsoft.com/office/word/2010/wordml" w:rsidRPr="00B964E6" w:rsidR="00B964E6" w:rsidTr="00B964E6" w14:paraId="306F8064" wp14:textId="77777777">
        <w:trPr>
          <w:trHeight w:val="667"/>
        </w:trPr>
        <w:tc>
          <w:tcPr>
            <w:tcW w:w="197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5F12AA09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Revisoría Fiscal</w:t>
            </w:r>
          </w:p>
          <w:p w:rsidRPr="00B964E6" w:rsidR="00B964E6" w:rsidP="001C4B80" w:rsidRDefault="00B964E6" w14:paraId="4B94D5A5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575A189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Vinculación, período,  remuneración y remoción</w:t>
            </w:r>
          </w:p>
          <w:p w:rsidRPr="00B964E6" w:rsidR="00B964E6" w:rsidP="001C4B80" w:rsidRDefault="00B964E6" w14:paraId="58643814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Marco legal para el ejercicio- funciones</w:t>
            </w:r>
          </w:p>
          <w:p w:rsidRPr="00B964E6" w:rsidR="00B964E6" w:rsidP="001C4B80" w:rsidRDefault="00B964E6" w14:paraId="4CC7BD11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Responsabilidades del Revisor Fiscal</w:t>
            </w:r>
          </w:p>
          <w:p w:rsidRPr="00B964E6" w:rsidR="00B964E6" w:rsidP="001C4B80" w:rsidRDefault="00B964E6" w14:paraId="391892F5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Informes, dictamen, instrucciones, comunicaciones</w:t>
            </w:r>
          </w:p>
          <w:p w:rsidRPr="00B964E6" w:rsidR="00B964E6" w:rsidP="001C4B80" w:rsidRDefault="00B964E6" w14:paraId="1371DF9A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Suplentes del Revisor fiscal </w:t>
            </w:r>
          </w:p>
          <w:p w:rsidRPr="00B964E6" w:rsidR="00B964E6" w:rsidP="001C4B80" w:rsidRDefault="00B964E6" w14:paraId="7921C9CB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Inhabilidades e incompatibilidades</w:t>
            </w:r>
          </w:p>
          <w:p w:rsidRPr="00B964E6" w:rsidR="00B964E6" w:rsidP="001C4B80" w:rsidRDefault="00B964E6" w14:paraId="2DDFDABD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Principios éticos para el ejercicio de la Revisoría Fiscal</w:t>
            </w:r>
          </w:p>
          <w:p w:rsidRPr="00B964E6" w:rsidR="00B964E6" w:rsidP="001C4B80" w:rsidRDefault="00B964E6" w14:paraId="1767948B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Auxiliares y funcionarios del revisor Fiscal</w:t>
            </w:r>
          </w:p>
        </w:tc>
      </w:tr>
      <w:tr xmlns:wp14="http://schemas.microsoft.com/office/word/2010/wordml" w:rsidRPr="00B964E6" w:rsidR="00B964E6" w:rsidTr="00B964E6" w14:paraId="5642746C" wp14:textId="77777777">
        <w:trPr>
          <w:trHeight w:val="797"/>
        </w:trPr>
        <w:tc>
          <w:tcPr>
            <w:tcW w:w="197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684813A2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procesos tecnológicos</w:t>
            </w:r>
          </w:p>
        </w:tc>
        <w:tc>
          <w:tcPr>
            <w:tcW w:w="30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B964E6" w:rsidR="00B964E6" w:rsidP="001C4B80" w:rsidRDefault="00B964E6" w14:paraId="31F2C4DC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Modelo de Control COBIT</w:t>
            </w:r>
          </w:p>
          <w:p w:rsidRPr="00B964E6" w:rsidR="00B964E6" w:rsidP="001C4B80" w:rsidRDefault="00B964E6" w14:paraId="57227BEE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Riesgos informáticos</w:t>
            </w:r>
          </w:p>
          <w:p w:rsidRPr="00B964E6" w:rsidR="00B964E6" w:rsidP="001C4B80" w:rsidRDefault="00B964E6" w14:paraId="09BFF7A7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Seguridad informática</w:t>
            </w:r>
          </w:p>
          <w:p w:rsidRPr="00B964E6" w:rsidR="00B964E6" w:rsidP="001C4B80" w:rsidRDefault="00B964E6" w14:paraId="3DEEC669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</w:tbl>
    <w:p xmlns:wp14="http://schemas.microsoft.com/office/word/2010/wordml" w:rsidRPr="00B964E6" w:rsidR="00F3639B" w:rsidP="00F3639B" w:rsidRDefault="00F3639B" w14:paraId="3656B9AB" wp14:textId="77777777">
      <w:pPr>
        <w:rPr>
          <w:rFonts w:ascii="Verdana" w:hAnsi="Verdana"/>
          <w:b/>
        </w:rPr>
      </w:pPr>
    </w:p>
    <w:p xmlns:wp14="http://schemas.microsoft.com/office/word/2010/wordml" w:rsidRPr="00B964E6" w:rsidR="00F3639B" w:rsidP="00F3639B" w:rsidRDefault="00F3639B" w14:paraId="6ECD1E32" wp14:textId="77777777">
      <w:pPr>
        <w:rPr>
          <w:rFonts w:ascii="Verdana" w:hAnsi="Verdana"/>
          <w:b/>
        </w:rPr>
      </w:pPr>
      <w:r w:rsidRPr="00B964E6">
        <w:rPr>
          <w:rFonts w:ascii="Verdana" w:hAnsi="Verdana"/>
          <w:b/>
        </w:rPr>
        <w:t>BIBLIOGRAFÍA:</w:t>
      </w:r>
    </w:p>
    <w:p xmlns:wp14="http://schemas.microsoft.com/office/word/2010/wordml" w:rsidRPr="00B964E6" w:rsidR="00F3639B" w:rsidP="00F3639B" w:rsidRDefault="00F3639B" w14:paraId="16B52E4A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Cobit objetivos de control para tecnologías de información – gobierno IT - www.isaca.org </w:t>
      </w:r>
    </w:p>
    <w:p xmlns:wp14="http://schemas.microsoft.com/office/word/2010/wordml" w:rsidRPr="00B964E6" w:rsidR="00F3639B" w:rsidP="00B964E6" w:rsidRDefault="00F3639B" w14:paraId="4A387ECF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Código de ética ifac</w:t>
      </w:r>
    </w:p>
    <w:p xmlns:wp14="http://schemas.microsoft.com/office/word/2010/wordml" w:rsidRPr="00B964E6" w:rsidR="00F3639B" w:rsidP="00F3639B" w:rsidRDefault="00F3639B" w14:paraId="60E840D5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Código de comercio </w:t>
      </w:r>
    </w:p>
    <w:p xmlns:wp14="http://schemas.microsoft.com/office/word/2010/wordml" w:rsidRPr="00B964E6" w:rsidR="00F3639B" w:rsidP="00F3639B" w:rsidRDefault="00F3639B" w14:paraId="26FDA44B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lastRenderedPageBreak/>
        <w:t xml:space="preserve">Coso - committee of sponsoring organizations – www.coso.org </w:t>
      </w:r>
    </w:p>
    <w:p xmlns:wp14="http://schemas.microsoft.com/office/word/2010/wordml" w:rsidRPr="00B964E6" w:rsidR="00F3639B" w:rsidP="00F3639B" w:rsidRDefault="00F3639B" w14:paraId="706EABEF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ELDER, Arens.  Auditoria un enfoque integral</w:t>
      </w:r>
    </w:p>
    <w:p xmlns:wp14="http://schemas.microsoft.com/office/word/2010/wordml" w:rsidRPr="00B964E6" w:rsidR="00F3639B" w:rsidP="00F3639B" w:rsidRDefault="00F3639B" w14:paraId="3BBB9238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Estándar de Administración  de riesgos as nzs 4360 </w:t>
      </w:r>
    </w:p>
    <w:p xmlns:wp14="http://schemas.microsoft.com/office/word/2010/wordml" w:rsidRPr="00B964E6" w:rsidR="00F3639B" w:rsidP="00F3639B" w:rsidRDefault="00F3639B" w14:paraId="3EF43074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t xml:space="preserve">Erm – enterprise risk management – www.theiia.org </w:t>
      </w:r>
    </w:p>
    <w:p xmlns:wp14="http://schemas.microsoft.com/office/word/2010/wordml" w:rsidRPr="00B964E6" w:rsidR="00F3639B" w:rsidP="00F3639B" w:rsidRDefault="00F3639B" w14:paraId="16787F51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ISO 17799 – iso 27000 seguridad de informática </w:t>
      </w:r>
    </w:p>
    <w:p xmlns:wp14="http://schemas.microsoft.com/office/word/2010/wordml" w:rsidRPr="00B964E6" w:rsidR="00F3639B" w:rsidP="00F3639B" w:rsidRDefault="00F3639B" w14:paraId="14B03B31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ISO 9126 evaluación de software </w:t>
      </w:r>
    </w:p>
    <w:p xmlns:wp14="http://schemas.microsoft.com/office/word/2010/wordml" w:rsidRPr="00B964E6" w:rsidR="00F3639B" w:rsidP="00F3639B" w:rsidRDefault="00F3639B" w14:paraId="7634CB12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t>ISO 20007</w:t>
      </w:r>
    </w:p>
    <w:p xmlns:wp14="http://schemas.microsoft.com/office/word/2010/wordml" w:rsidRPr="00B964E6" w:rsidR="00F3639B" w:rsidP="00F3639B" w:rsidRDefault="00F3639B" w14:paraId="17170A1A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t xml:space="preserve">Itil - information technology infrastructure library </w:t>
      </w:r>
    </w:p>
    <w:p xmlns:wp14="http://schemas.microsoft.com/office/word/2010/wordml" w:rsidRPr="00B964E6" w:rsidR="00F3639B" w:rsidP="00F3639B" w:rsidRDefault="00F3639B" w14:paraId="066B624E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t>KELL, walter g. ZIEGLER; Richard .Auditoria moderna.</w:t>
      </w:r>
    </w:p>
    <w:p xmlns:wp14="http://schemas.microsoft.com/office/word/2010/wordml" w:rsidRPr="00B964E6" w:rsidR="00F3639B" w:rsidP="00F3639B" w:rsidRDefault="00F3639B" w14:paraId="5927BDBB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1314 de 2009 </w:t>
      </w:r>
    </w:p>
    <w:p xmlns:wp14="http://schemas.microsoft.com/office/word/2010/wordml" w:rsidRPr="00B964E6" w:rsidR="00F3639B" w:rsidP="00F3639B" w:rsidRDefault="00F3639B" w14:paraId="55BBDE9A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43 /90 </w:t>
      </w:r>
    </w:p>
    <w:p xmlns:wp14="http://schemas.microsoft.com/office/word/2010/wordml" w:rsidRPr="00B964E6" w:rsidR="00F3639B" w:rsidP="00F3639B" w:rsidRDefault="00F3639B" w14:paraId="4CA3AF95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222/95 </w:t>
      </w:r>
    </w:p>
    <w:p xmlns:wp14="http://schemas.microsoft.com/office/word/2010/wordml" w:rsidRPr="00B964E6" w:rsidR="00F3639B" w:rsidP="00F3639B" w:rsidRDefault="00F3639B" w14:paraId="68788852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58 de 1931. </w:t>
      </w:r>
    </w:p>
    <w:p xmlns:wp14="http://schemas.microsoft.com/office/word/2010/wordml" w:rsidRPr="00B964E6" w:rsidR="00F3639B" w:rsidP="00F3639B" w:rsidRDefault="00F3639B" w14:paraId="677B685F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73 de 1935. </w:t>
      </w:r>
    </w:p>
    <w:p xmlns:wp14="http://schemas.microsoft.com/office/word/2010/wordml" w:rsidRPr="00B964E6" w:rsidR="00F3639B" w:rsidP="00F3639B" w:rsidRDefault="00F3639B" w14:paraId="08B87084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MANTILLA, Samuel. Aseguramiento: que es eso? abril de 2010 </w:t>
      </w:r>
    </w:p>
    <w:p xmlns:wp14="http://schemas.microsoft.com/office/word/2010/wordml" w:rsidRPr="00B964E6" w:rsidR="00F3639B" w:rsidP="00F3639B" w:rsidRDefault="00F3639B" w14:paraId="2612FF19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MANTILLA, Samuel.  Control interno estructura conceptual integrada - </w:t>
      </w:r>
    </w:p>
    <w:p xmlns:wp14="http://schemas.microsoft.com/office/word/2010/wordml" w:rsidRPr="00B964E6" w:rsidR="00F3639B" w:rsidP="00F3639B" w:rsidRDefault="00F3639B" w14:paraId="165FFDC5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MANTILLA, Samuel.  Auditoría basada en riesgos.  2007 </w:t>
      </w:r>
    </w:p>
    <w:p xmlns:wp14="http://schemas.microsoft.com/office/word/2010/wordml" w:rsidRPr="00B964E6" w:rsidR="00F3639B" w:rsidP="00F3639B" w:rsidRDefault="00F3639B" w14:paraId="72DF647A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Material para el curso de preparación de las certificaciones internacionales cisa, cism – www.isaca.org </w:t>
      </w:r>
    </w:p>
    <w:p xmlns:wp14="http://schemas.microsoft.com/office/word/2010/wordml" w:rsidRPr="00B964E6" w:rsidR="00F3639B" w:rsidP="00F3639B" w:rsidRDefault="00F3639B" w14:paraId="02B28B6F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Meci – modelo estándar de control interno – www.dafp.gov.co </w:t>
      </w:r>
    </w:p>
    <w:p xmlns:wp14="http://schemas.microsoft.com/office/word/2010/wordml" w:rsidRPr="00B964E6" w:rsidR="00F3639B" w:rsidP="00F3639B" w:rsidRDefault="00F3639B" w14:paraId="08887A83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 ntc 5254 </w:t>
      </w:r>
    </w:p>
    <w:p xmlns:wp14="http://schemas.microsoft.com/office/word/2010/wordml" w:rsidRPr="00B964E6" w:rsidR="00F3639B" w:rsidP="00F3639B" w:rsidRDefault="00F3639B" w14:paraId="4C2FCFAD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Normas internacionales de auditoria. Ifac 2012. </w:t>
      </w:r>
    </w:p>
    <w:p xmlns:wp14="http://schemas.microsoft.com/office/word/2010/wordml" w:rsidRPr="00B964E6" w:rsidR="00F3639B" w:rsidP="00F3639B" w:rsidRDefault="00F3639B" w14:paraId="1D37D5D3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Normas para el ejercicio de la auditoría interna – www.theiia.org </w:t>
      </w:r>
    </w:p>
    <w:p xmlns:wp14="http://schemas.microsoft.com/office/word/2010/wordml" w:rsidRPr="00B964E6" w:rsidR="00F3639B" w:rsidP="00F3639B" w:rsidRDefault="00F3639B" w14:paraId="145ADC65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Normas internacionales de auditoría (nias): 200,300,310,315,320, 500,520, 540, 550, 560, 570, 580, 700,705, 706 </w:t>
      </w:r>
    </w:p>
    <w:p xmlns:wp14="http://schemas.microsoft.com/office/word/2010/wordml" w:rsidRPr="00B964E6" w:rsidR="00F3639B" w:rsidP="00F3639B" w:rsidRDefault="00F3639B" w14:paraId="683F6C05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Orientación profesional sobre revisoría fiscal. </w:t>
      </w:r>
    </w:p>
    <w:p xmlns:wp14="http://schemas.microsoft.com/office/word/2010/wordml" w:rsidRPr="00B964E6" w:rsidR="00F3639B" w:rsidP="00F3639B" w:rsidRDefault="00F3639B" w14:paraId="75AE6C9A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Orientación profesional ifrs Regg/01-2012</w:t>
      </w:r>
    </w:p>
    <w:p xmlns:wp14="http://schemas.microsoft.com/office/word/2010/wordml" w:rsidRPr="00B964E6" w:rsidR="00F3639B" w:rsidP="00F3639B" w:rsidRDefault="00F3639B" w14:paraId="0B4901C2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PEÑA, Jesús María. Revisoría Fiscal. 2011</w:t>
      </w:r>
    </w:p>
    <w:p xmlns:wp14="http://schemas.microsoft.com/office/word/2010/wordml" w:rsidRPr="00B964E6" w:rsidR="00B964E6" w:rsidP="00B964E6" w:rsidRDefault="00F3639B" w14:paraId="2D4360FF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Pki – encriptación – </w:t>
      </w:r>
      <w:hyperlink w:history="1" r:id="rId8">
        <w:r w:rsidRPr="00B964E6">
          <w:rPr>
            <w:rFonts w:ascii="Verdana" w:hAnsi="Verdana" w:cs="Arial"/>
            <w:color w:val="548DD4" w:themeColor="text2" w:themeTint="99"/>
            <w:u w:val="single"/>
          </w:rPr>
          <w:t>www.certicamara.com</w:t>
        </w:r>
      </w:hyperlink>
      <w:r w:rsidRPr="00B964E6">
        <w:rPr>
          <w:rFonts w:ascii="Verdana" w:hAnsi="Verdana" w:cs="Arial"/>
          <w:color w:val="000000"/>
        </w:rPr>
        <w:t xml:space="preserve">  </w:t>
      </w:r>
    </w:p>
    <w:p xmlns:wp14="http://schemas.microsoft.com/office/word/2010/wordml" w:rsidRPr="00B964E6" w:rsidR="00F3639B" w:rsidP="00B964E6" w:rsidRDefault="00F3639B" w14:paraId="2022B502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Rai-whittington,; kuit pany, mcgraw-hill. Principios de auditoría.</w:t>
      </w:r>
    </w:p>
    <w:p xmlns:wp14="http://schemas.microsoft.com/office/word/2010/wordml" w:rsidRPr="00B964E6" w:rsidR="00F3639B" w:rsidP="00F3639B" w:rsidRDefault="00F3639B" w14:paraId="2A342E1C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Régimen contable colombiano – legis </w:t>
      </w:r>
    </w:p>
    <w:p xmlns:wp14="http://schemas.microsoft.com/office/word/2010/wordml" w:rsidRPr="00B964E6" w:rsidR="00A1281F" w:rsidP="00F3639B" w:rsidRDefault="00A1281F" w14:paraId="45FB0818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xmlns:wp14="http://schemas.microsoft.com/office/word/2010/wordml" w:rsidRPr="00B964E6" w:rsidR="00B964E6" w:rsidP="00A1281F" w:rsidRDefault="00B964E6" w14:paraId="049F31CB" wp14:textId="77777777">
      <w:pPr>
        <w:rPr>
          <w:rFonts w:ascii="Verdana" w:hAnsi="Verdana"/>
          <w:b/>
        </w:rPr>
      </w:pPr>
    </w:p>
    <w:p xmlns:wp14="http://schemas.microsoft.com/office/word/2010/wordml" w:rsidRPr="00B964E6" w:rsidR="00A1281F" w:rsidP="00A1281F" w:rsidRDefault="00A1281F" w14:paraId="5CC2CADA" wp14:textId="77777777">
      <w:pPr>
        <w:rPr>
          <w:rFonts w:ascii="Verdana" w:hAnsi="Verdana"/>
        </w:rPr>
      </w:pPr>
      <w:r w:rsidRPr="00B964E6">
        <w:rPr>
          <w:rFonts w:ascii="Verdana" w:hAnsi="Verdana"/>
          <w:b/>
        </w:rPr>
        <w:t>EVALUACIÓN:</w:t>
      </w:r>
    </w:p>
    <w:p xmlns:wp14="http://schemas.microsoft.com/office/word/2010/wordml" w:rsidRPr="00B964E6" w:rsidR="00A1281F" w:rsidP="00A1281F" w:rsidRDefault="00A1281F" w14:paraId="6BFC0B58" wp14:textId="77777777">
      <w:pPr>
        <w:jc w:val="both"/>
        <w:rPr>
          <w:rFonts w:ascii="Verdana" w:hAnsi="Verdana"/>
        </w:rPr>
      </w:pPr>
      <w:r w:rsidRPr="00B964E6"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xmlns:wp14="http://schemas.microsoft.com/office/word/2010/wordml" w:rsidR="00A1281F" w:rsidP="00A1281F" w:rsidRDefault="00A1281F" w14:paraId="77269E05" wp14:textId="77777777">
      <w:pPr>
        <w:jc w:val="both"/>
        <w:rPr>
          <w:rFonts w:ascii="Verdana" w:hAnsi="Verdana"/>
        </w:rPr>
      </w:pPr>
      <w:r w:rsidRPr="00B964E6">
        <w:rPr>
          <w:rFonts w:ascii="Verdana" w:hAnsi="Verdana"/>
        </w:rPr>
        <w:t>Los jurados no indagarán al estudiante sobre preguntas puntuales, ni sobre definiciones o glosari</w:t>
      </w:r>
      <w:r w:rsidR="00B85C5F">
        <w:rPr>
          <w:rFonts w:ascii="Verdana" w:hAnsi="Verdana"/>
        </w:rPr>
        <w:t xml:space="preserve">os concretos; lo harán sobre </w:t>
      </w:r>
      <w:r w:rsidRPr="00B964E6">
        <w:rPr>
          <w:rFonts w:ascii="Verdana" w:hAnsi="Verdana"/>
        </w:rPr>
        <w:t>casos empresariales y preguntas de tipo analítico; que permitirán evaluar las competencias y acciones de competencia  relacionadas a continuación, estr</w:t>
      </w:r>
      <w:r w:rsidR="00B964E6">
        <w:rPr>
          <w:rFonts w:ascii="Verdana" w:hAnsi="Verdana"/>
        </w:rPr>
        <w:t>ucturadas por cada eje temático.</w:t>
      </w:r>
    </w:p>
    <w:p xmlns:wp14="http://schemas.microsoft.com/office/word/2010/wordml" w:rsidR="00B964E6" w:rsidP="00A1281F" w:rsidRDefault="00B964E6" w14:paraId="53128261" wp14:textId="77777777">
      <w:pPr>
        <w:jc w:val="both"/>
        <w:rPr>
          <w:rFonts w:ascii="Verdana" w:hAnsi="Verdana"/>
        </w:rPr>
      </w:pPr>
    </w:p>
    <w:p xmlns:wp14="http://schemas.microsoft.com/office/word/2010/wordml" w:rsidRPr="00B964E6" w:rsidR="00B964E6" w:rsidP="00A1281F" w:rsidRDefault="00B964E6" w14:paraId="62486C05" wp14:textId="77777777">
      <w:pPr>
        <w:jc w:val="both"/>
        <w:rPr>
          <w:rFonts w:ascii="Verdana" w:hAnsi="Verdana"/>
        </w:rPr>
      </w:pPr>
    </w:p>
    <w:p xmlns:wp14="http://schemas.microsoft.com/office/word/2010/wordml" w:rsidRPr="00B964E6" w:rsidR="00B964E6" w:rsidP="00B964E6" w:rsidRDefault="00A1281F" w14:paraId="3947F81A" wp14:textId="77777777">
      <w:pPr>
        <w:jc w:val="both"/>
        <w:rPr>
          <w:rFonts w:ascii="Verdana" w:hAnsi="Verdana"/>
          <w:b/>
          <w:sz w:val="24"/>
        </w:rPr>
      </w:pPr>
      <w:r w:rsidRPr="00B964E6">
        <w:rPr>
          <w:rFonts w:ascii="Verdana" w:hAnsi="Verdana"/>
          <w:b/>
        </w:rPr>
        <w:t>EJES TEMÁTICOS</w:t>
      </w:r>
    </w:p>
    <w:p xmlns:wp14="http://schemas.microsoft.com/office/word/2010/wordml" w:rsidRPr="00B964E6" w:rsidR="00A1281F" w:rsidP="00A1281F" w:rsidRDefault="00A1281F" w14:paraId="6DDD6AC0" wp14:textId="77777777">
      <w:pPr>
        <w:jc w:val="center"/>
        <w:rPr>
          <w:rFonts w:ascii="Verdana" w:hAnsi="Verdana"/>
          <w:b/>
          <w:sz w:val="24"/>
        </w:rPr>
      </w:pPr>
      <w:r w:rsidRPr="00B964E6">
        <w:rPr>
          <w:rFonts w:ascii="Verdana" w:hAnsi="Verdana"/>
          <w:b/>
          <w:sz w:val="24"/>
        </w:rPr>
        <w:t>COMPETENCIAS Y ACCIONES DE COMPETENCIA</w:t>
      </w:r>
    </w:p>
    <w:tbl>
      <w:tblPr>
        <w:tblW w:w="5640" w:type="dxa"/>
        <w:tblInd w:w="9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xmlns:wp14="http://schemas.microsoft.com/office/word/2010/wordml" w:rsidRPr="00B964E6" w:rsidR="00A1281F" w:rsidTr="009271AA" w14:paraId="10698843" wp14:textId="77777777">
        <w:trPr>
          <w:trHeight w:val="447"/>
        </w:trPr>
        <w:tc>
          <w:tcPr>
            <w:tcW w:w="1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B964E6" w:rsidR="00A1281F" w:rsidP="009271AA" w:rsidRDefault="00A1281F" w14:paraId="1B552885" wp14:textId="77777777">
            <w:pPr>
              <w:spacing w:after="0" w:line="240" w:lineRule="auto"/>
              <w:jc w:val="center"/>
              <w:rPr>
                <w:rFonts w:ascii="Verdana" w:hAnsi="Verdana" w:eastAsia="Times New Roman" w:cs="Calibri"/>
                <w:b/>
                <w:bCs/>
                <w:color w:val="000000"/>
                <w:lang w:eastAsia="es-CO"/>
              </w:rPr>
            </w:pPr>
            <w:r w:rsidRPr="00B964E6">
              <w:rPr>
                <w:rFonts w:ascii="Verdana" w:hAnsi="Verdana" w:eastAsia="Times New Roman" w:cs="Calibri"/>
                <w:b/>
                <w:bCs/>
                <w:color w:val="000000"/>
                <w:lang w:eastAsia="es-CO"/>
              </w:rPr>
              <w:t>Auditoría y Control</w:t>
            </w:r>
          </w:p>
        </w:tc>
        <w:tc>
          <w:tcPr>
            <w:tcW w:w="3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964E6" w:rsidR="00A1281F" w:rsidP="009271AA" w:rsidRDefault="00A1281F" w14:paraId="5C3ABA68" wp14:textId="77777777">
            <w:pPr>
              <w:spacing w:after="0" w:line="240" w:lineRule="auto"/>
              <w:rPr>
                <w:rFonts w:ascii="Verdana" w:hAnsi="Verdana" w:eastAsia="Times New Roman" w:cs="Calibri"/>
                <w:color w:val="000000"/>
                <w:lang w:eastAsia="es-CO"/>
              </w:rPr>
            </w:pPr>
            <w:r w:rsidRPr="00B964E6">
              <w:rPr>
                <w:rFonts w:ascii="Verdana" w:hAnsi="Verdana" w:eastAsia="Times New Roman" w:cs="Calibri"/>
                <w:color w:val="000000"/>
                <w:lang w:eastAsia="es-CO"/>
              </w:rPr>
              <w:t>Auditoría</w:t>
            </w:r>
          </w:p>
        </w:tc>
      </w:tr>
      <w:tr xmlns:wp14="http://schemas.microsoft.com/office/word/2010/wordml" w:rsidRPr="00B964E6" w:rsidR="00A1281F" w:rsidTr="009271AA" w14:paraId="290247EC" wp14:textId="77777777">
        <w:trPr>
          <w:trHeight w:val="300"/>
        </w:trPr>
        <w:tc>
          <w:tcPr>
            <w:tcW w:w="1760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B964E6" w:rsidR="00A1281F" w:rsidP="009271AA" w:rsidRDefault="00A1281F" w14:paraId="4101652C" wp14:textId="77777777">
            <w:pPr>
              <w:spacing w:after="0" w:line="240" w:lineRule="auto"/>
              <w:rPr>
                <w:rFonts w:ascii="Verdana" w:hAnsi="Verdana"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964E6" w:rsidR="00A1281F" w:rsidP="009271AA" w:rsidRDefault="00A1281F" w14:paraId="3695D163" wp14:textId="77777777">
            <w:pPr>
              <w:spacing w:after="0" w:line="240" w:lineRule="auto"/>
              <w:rPr>
                <w:rFonts w:ascii="Verdana" w:hAnsi="Verdana" w:eastAsia="Times New Roman" w:cs="Calibri"/>
                <w:color w:val="000000"/>
                <w:lang w:eastAsia="es-CO"/>
              </w:rPr>
            </w:pPr>
            <w:r w:rsidRPr="00B964E6">
              <w:rPr>
                <w:rFonts w:ascii="Verdana" w:hAnsi="Verdana" w:eastAsia="Times New Roman" w:cs="Calibri"/>
                <w:color w:val="000000"/>
                <w:lang w:eastAsia="es-CO"/>
              </w:rPr>
              <w:t>Control</w:t>
            </w:r>
          </w:p>
        </w:tc>
      </w:tr>
    </w:tbl>
    <w:p xmlns:wp14="http://schemas.microsoft.com/office/word/2010/wordml" w:rsidRPr="00B964E6" w:rsidR="00A1281F" w:rsidP="00A1281F" w:rsidRDefault="00A1281F" w14:paraId="4B99056E" wp14:textId="77777777">
      <w:pPr>
        <w:jc w:val="both"/>
        <w:rPr>
          <w:rFonts w:ascii="Verdana" w:hAnsi="Verdana"/>
        </w:rPr>
      </w:pPr>
    </w:p>
    <w:p xmlns:wp14="http://schemas.microsoft.com/office/word/2010/wordml" w:rsidRPr="00B964E6" w:rsidR="00A1281F" w:rsidP="00A1281F" w:rsidRDefault="00A1281F" w14:paraId="1299C43A" wp14:textId="77777777">
      <w:pPr>
        <w:jc w:val="both"/>
        <w:rPr>
          <w:rFonts w:ascii="Verdana" w:hAnsi="Verdana"/>
        </w:rPr>
      </w:pPr>
      <w:r w:rsidRPr="00B964E6">
        <w:rPr>
          <w:rFonts w:ascii="Verdana" w:hAnsi="Verdana"/>
          <w:noProof/>
          <w:lang w:eastAsia="es-CO"/>
        </w:rPr>
        <w:drawing>
          <wp:inline xmlns:wp14="http://schemas.microsoft.com/office/word/2010/wordprocessingDrawing" distT="0" distB="0" distL="0" distR="0" wp14:anchorId="6BE2B8BE" wp14:editId="73D64203">
            <wp:extent cx="4633595" cy="2927985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Pr="00B964E6" w:rsidR="00A1281F" w:rsidP="00A1281F" w:rsidRDefault="00A1281F" w14:paraId="4DDBEF00" wp14:textId="77777777">
      <w:pPr>
        <w:jc w:val="both"/>
        <w:rPr>
          <w:rFonts w:ascii="Verdana" w:hAnsi="Verdana"/>
        </w:rPr>
      </w:pPr>
    </w:p>
    <w:p xmlns:wp14="http://schemas.microsoft.com/office/word/2010/wordml" w:rsidRPr="00B964E6" w:rsidR="00A1281F" w:rsidP="00A1281F" w:rsidRDefault="00A1281F" w14:paraId="3461D779" wp14:textId="77777777">
      <w:pPr>
        <w:spacing w:after="0"/>
        <w:jc w:val="center"/>
        <w:rPr>
          <w:rFonts w:ascii="Verdana" w:hAnsi="Verdana"/>
          <w:b/>
          <w:sz w:val="24"/>
          <w:szCs w:val="24"/>
          <w:lang w:val="es-ES_tradnl"/>
        </w:rPr>
      </w:pPr>
    </w:p>
    <w:p xmlns:wp14="http://schemas.microsoft.com/office/word/2010/wordml" w:rsidRPr="00B964E6" w:rsidR="00A1281F" w:rsidP="00A1281F" w:rsidRDefault="00A1281F" w14:paraId="3CF2D8B6" wp14:textId="77777777">
      <w:pPr>
        <w:spacing w:after="0"/>
        <w:jc w:val="center"/>
        <w:rPr>
          <w:rFonts w:ascii="Verdana" w:hAnsi="Verdana"/>
          <w:b/>
          <w:sz w:val="24"/>
          <w:szCs w:val="24"/>
          <w:lang w:val="es-ES_tradnl"/>
        </w:rPr>
      </w:pPr>
    </w:p>
    <w:p xmlns:wp14="http://schemas.microsoft.com/office/word/2010/wordml" w:rsidRPr="00B964E6" w:rsidR="00A1281F" w:rsidP="00F3639B" w:rsidRDefault="00A1281F" w14:paraId="0FB78278" wp14:textId="7777777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sectPr w:rsidRPr="00B964E6" w:rsidR="00A1281F" w:rsidSect="002A74CF">
      <w:headerReference w:type="default" r:id="rId10"/>
      <w:pgSz w:w="12240" w:h="15840" w:orient="portrait"/>
      <w:pgMar w:top="1417" w:right="1701" w:bottom="1417" w:left="1701" w:header="708" w:footer="708" w:gutter="0"/>
      <w:pgBorders w:offsetFrom="page">
        <w:bottom w:val="single" w:color="auto" w:sz="6" w:space="24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F207B7" w:rsidP="005B4DD1" w:rsidRDefault="00F207B7" w14:paraId="1FC39945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F207B7" w:rsidP="005B4DD1" w:rsidRDefault="00F207B7" w14:paraId="0562CB0E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F207B7" w:rsidP="005B4DD1" w:rsidRDefault="00F207B7" w14:paraId="34CE0A41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F207B7" w:rsidP="005B4DD1" w:rsidRDefault="00F207B7" w14:paraId="62EBF3C5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p14">
  <w:sdt>
    <w:sdtPr>
      <w:id w:val="-1350796610"/>
      <w:docPartObj>
        <w:docPartGallery w:val="Page Numbers (Margins)"/>
        <w:docPartUnique/>
      </w:docPartObj>
    </w:sdtPr>
    <w:sdtEndPr/>
    <w:sdtContent>
      <w:p xmlns:wp14="http://schemas.microsoft.com/office/word/2010/wordml" w:rsidR="005B4DD1" w:rsidRDefault="005B4DD1" w14:paraId="5A06F392" wp14:textId="77777777">
        <w:pPr>
          <w:pStyle w:val="Encabezado"/>
        </w:pPr>
        <w:r>
          <w:rPr>
            <w:rFonts w:asciiTheme="majorHAnsi" w:hAnsiTheme="majorHAnsi" w:eastAsiaTheme="majorEastAsia" w:cstheme="majorBidi"/>
            <w:noProof/>
            <w:sz w:val="28"/>
            <w:szCs w:val="28"/>
          </w:rPr>
          <mc:AlternateContent>
            <mc:Choice Requires="wps">
              <w:drawing>
                <wp:anchor xmlns:wp14="http://schemas.microsoft.com/office/word/2010/wordprocessingDrawing" distT="0" distB="0" distL="114300" distR="114300" simplePos="0" relativeHeight="251659264" behindDoc="0" locked="0" layoutInCell="0" allowOverlap="1" wp14:anchorId="3D4CCFB6" wp14:editId="46C95E0C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xmlns:wp14="http://schemas.microsoft.com/office/word/2010/wordml" w:rsidR="005B4DD1" w:rsidRDefault="005B4DD1" w14:paraId="43951200" wp14:textId="77777777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15790E" w:rsidR="0015790E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1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 w14:anchorId="2D801895">
                <v:oval id="Óvalo 20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spid="_x0000_s1026" o:allowincell="f" fillcolor="#9dbb61" stroked="f" w14:anchorId="3D4CCF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>
                  <v:textbox inset="0,,0">
                    <w:txbxContent>
                      <w:p w:rsidR="005B4DD1" w:rsidRDefault="005B4DD1" w14:paraId="53137D29" wp14:textId="77777777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15790E" w:rsidR="0015790E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1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  <w:r w:rsidRPr="00953346" w:rsidR="00B964E6">
          <w:rPr>
            <w:noProof/>
          </w:rPr>
          <w:drawing>
            <wp:inline xmlns:wp14="http://schemas.microsoft.com/office/word/2010/wordprocessingDrawing" distT="0" distB="0" distL="0" distR="0" wp14:anchorId="0A74122A" wp14:editId="21E99EB1">
              <wp:extent cx="3962400" cy="523875"/>
              <wp:effectExtent l="19050" t="0" r="0" b="0"/>
              <wp:docPr id="1" name="Imagen 1" descr="cid:3347960273_1013239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id:3347960273_1013239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67D19"/>
    <w:multiLevelType w:val="hybridMultilevel"/>
    <w:tmpl w:val="698478D8"/>
    <w:lvl w:ilvl="0" w:tplc="50CE44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16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D7"/>
    <w:rsid w:val="00032B88"/>
    <w:rsid w:val="000965BE"/>
    <w:rsid w:val="000F4BE5"/>
    <w:rsid w:val="000F7250"/>
    <w:rsid w:val="001354B5"/>
    <w:rsid w:val="0015790E"/>
    <w:rsid w:val="00162FE5"/>
    <w:rsid w:val="001A46AF"/>
    <w:rsid w:val="00216782"/>
    <w:rsid w:val="00225F9E"/>
    <w:rsid w:val="002320FA"/>
    <w:rsid w:val="00262C6E"/>
    <w:rsid w:val="00274592"/>
    <w:rsid w:val="002A74CF"/>
    <w:rsid w:val="00347226"/>
    <w:rsid w:val="003474F8"/>
    <w:rsid w:val="003E0FB1"/>
    <w:rsid w:val="003E2736"/>
    <w:rsid w:val="00474EE0"/>
    <w:rsid w:val="00481E78"/>
    <w:rsid w:val="004D1291"/>
    <w:rsid w:val="005023B6"/>
    <w:rsid w:val="00535A18"/>
    <w:rsid w:val="005427D7"/>
    <w:rsid w:val="005B4DD1"/>
    <w:rsid w:val="006206A9"/>
    <w:rsid w:val="00683519"/>
    <w:rsid w:val="006C68B8"/>
    <w:rsid w:val="007B4716"/>
    <w:rsid w:val="007C7B9D"/>
    <w:rsid w:val="008731AF"/>
    <w:rsid w:val="00962B35"/>
    <w:rsid w:val="00A1281F"/>
    <w:rsid w:val="00A62C96"/>
    <w:rsid w:val="00AC05C3"/>
    <w:rsid w:val="00B074C4"/>
    <w:rsid w:val="00B62F64"/>
    <w:rsid w:val="00B85C5F"/>
    <w:rsid w:val="00B964E6"/>
    <w:rsid w:val="00BB1335"/>
    <w:rsid w:val="00BC3F51"/>
    <w:rsid w:val="00BF5F73"/>
    <w:rsid w:val="00C279D8"/>
    <w:rsid w:val="00C4480C"/>
    <w:rsid w:val="00CA590A"/>
    <w:rsid w:val="00D82F30"/>
    <w:rsid w:val="00DB70BC"/>
    <w:rsid w:val="00DF2B40"/>
    <w:rsid w:val="00E0384C"/>
    <w:rsid w:val="00E6672E"/>
    <w:rsid w:val="00EA776B"/>
    <w:rsid w:val="00F008C5"/>
    <w:rsid w:val="00F207B7"/>
    <w:rsid w:val="00F3639B"/>
    <w:rsid w:val="00FE480F"/>
    <w:rsid w:val="4CB0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93B92"/>
  <w15:docId w15:val="{ED42F4B1-13AD-4D6E-9BF8-7E189D3B277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styleId="EncabezadoCar" w:customStyle="1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styleId="Default" w:customStyle="1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32B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certicamara.com" TargetMode="Externa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image" Target="media/image1.emf" Id="rId9" /><Relationship Type="http://schemas.openxmlformats.org/officeDocument/2006/relationships/glossaryDocument" Target="/word/glossary/document.xml" Id="Rb109d6c17c0a4fe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01915c-7602-4e05-87cf-64ba2cdc06d4}"/>
      </w:docPartPr>
      <w:docPartBody>
        <w:p w14:paraId="1EC30AFE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7AD4D6B-CF56-4FFB-8CAF-A17F21EA8A4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CARVAJAL SANDOVAL ALBA R.</dc:creator>
  <lastModifiedBy>Coordinacion Academica Contaduria Publica</lastModifiedBy>
  <revision>3</revision>
  <lastPrinted>2012-05-31T22:02:00.0000000Z</lastPrinted>
  <dcterms:created xsi:type="dcterms:W3CDTF">2019-05-28T18:35:00.0000000Z</dcterms:created>
  <dcterms:modified xsi:type="dcterms:W3CDTF">2021-10-15T20:03:32.4722444Z</dcterms:modified>
</coreProperties>
</file>