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85E53" w14:textId="77777777" w:rsidR="004E1807" w:rsidRPr="00DA74EF" w:rsidRDefault="004E1807" w:rsidP="00B24E32">
      <w:pPr>
        <w:jc w:val="center"/>
        <w:rPr>
          <w:b/>
          <w:bCs/>
          <w:smallCaps/>
          <w:color w:val="333333"/>
          <w:sz w:val="28"/>
          <w:szCs w:val="28"/>
          <w:lang w:val="pt-BR"/>
        </w:rPr>
      </w:pPr>
    </w:p>
    <w:p w14:paraId="5A281E77" w14:textId="77777777" w:rsidR="00912DF9" w:rsidRPr="00DA74EF" w:rsidRDefault="00912DF9" w:rsidP="00B24E32">
      <w:pPr>
        <w:jc w:val="center"/>
        <w:rPr>
          <w:b/>
          <w:bCs/>
          <w:smallCaps/>
          <w:color w:val="333333"/>
          <w:sz w:val="28"/>
          <w:szCs w:val="28"/>
          <w:lang w:val="pt-BR"/>
        </w:rPr>
      </w:pPr>
    </w:p>
    <w:p w14:paraId="502591C6" w14:textId="77777777" w:rsidR="00912DF9" w:rsidRPr="00DA74EF" w:rsidRDefault="00912DF9" w:rsidP="00B24E32">
      <w:pPr>
        <w:jc w:val="center"/>
        <w:rPr>
          <w:b/>
          <w:bCs/>
          <w:smallCaps/>
          <w:color w:val="333333"/>
          <w:sz w:val="28"/>
          <w:szCs w:val="28"/>
          <w:lang w:val="pt-BR"/>
        </w:rPr>
      </w:pPr>
    </w:p>
    <w:p w14:paraId="232A3874" w14:textId="4A8C8C20" w:rsidR="00B21DA4" w:rsidRPr="00DA74EF" w:rsidRDefault="00B21DA4" w:rsidP="00B24E32">
      <w:pPr>
        <w:jc w:val="center"/>
        <w:rPr>
          <w:rFonts w:asciiTheme="majorHAnsi" w:hAnsiTheme="majorHAnsi"/>
          <w:b/>
          <w:bCs/>
          <w:smallCaps/>
          <w:color w:val="01385F"/>
          <w:sz w:val="36"/>
          <w:szCs w:val="36"/>
          <w:lang w:val="pt-BR"/>
        </w:rPr>
      </w:pPr>
      <w:r w:rsidRPr="00DA74EF">
        <w:rPr>
          <w:rFonts w:asciiTheme="majorHAnsi" w:hAnsiTheme="majorHAnsi"/>
          <w:b/>
          <w:bCs/>
          <w:smallCaps/>
          <w:color w:val="01385F"/>
          <w:sz w:val="36"/>
          <w:szCs w:val="36"/>
          <w:lang w:val="pt-BR"/>
        </w:rPr>
        <w:t>Segunda edição</w:t>
      </w:r>
      <w:r w:rsidRPr="00DA74EF">
        <w:rPr>
          <w:rFonts w:asciiTheme="majorHAnsi" w:hAnsiTheme="majorHAnsi"/>
          <w:b/>
          <w:bCs/>
          <w:smallCaps/>
          <w:color w:val="77B62F"/>
          <w:sz w:val="36"/>
          <w:szCs w:val="36"/>
          <w:lang w:val="pt-BR"/>
        </w:rPr>
        <w:t xml:space="preserve"> do Prêmio</w:t>
      </w:r>
      <w:r w:rsidRPr="00DA74EF">
        <w:rPr>
          <w:rFonts w:ascii="Trebuchet MS" w:hAnsi="Trebuchet MS"/>
          <w:color w:val="000000"/>
          <w:sz w:val="20"/>
          <w:szCs w:val="20"/>
          <w:lang w:val="pt-BR"/>
        </w:rPr>
        <w:t xml:space="preserve"> </w:t>
      </w:r>
      <w:r w:rsidRPr="00DA74EF">
        <w:rPr>
          <w:rFonts w:asciiTheme="majorHAnsi" w:hAnsiTheme="majorHAnsi"/>
          <w:b/>
          <w:bCs/>
          <w:smallCaps/>
          <w:color w:val="03BECA"/>
          <w:sz w:val="36"/>
          <w:szCs w:val="36"/>
          <w:lang w:val="pt-BR"/>
        </w:rPr>
        <w:t>Jurista Global</w:t>
      </w:r>
    </w:p>
    <w:p w14:paraId="20B8AED2" w14:textId="77777777" w:rsidR="00472B86" w:rsidRPr="00DA74EF" w:rsidRDefault="00472B86" w:rsidP="00B24E32">
      <w:pPr>
        <w:jc w:val="center"/>
        <w:rPr>
          <w:rFonts w:asciiTheme="majorHAnsi" w:hAnsiTheme="majorHAnsi"/>
          <w:b/>
          <w:bCs/>
          <w:color w:val="333333"/>
          <w:sz w:val="28"/>
          <w:szCs w:val="28"/>
          <w:lang w:val="pt-BR"/>
        </w:rPr>
      </w:pPr>
    </w:p>
    <w:p w14:paraId="68176C07" w14:textId="4592C4A4" w:rsidR="000D5A14" w:rsidRPr="00DA74EF" w:rsidRDefault="00B21DA4" w:rsidP="00B24E32">
      <w:pPr>
        <w:jc w:val="center"/>
        <w:rPr>
          <w:rFonts w:asciiTheme="majorHAnsi" w:hAnsiTheme="majorHAnsi"/>
          <w:b/>
          <w:bCs/>
          <w:color w:val="333333"/>
          <w:sz w:val="26"/>
          <w:szCs w:val="26"/>
          <w:lang w:val="pt-BR"/>
        </w:rPr>
      </w:pPr>
      <w:r w:rsidRPr="00DA74EF">
        <w:rPr>
          <w:rFonts w:asciiTheme="majorHAnsi" w:hAnsiTheme="majorHAnsi"/>
          <w:b/>
          <w:bCs/>
          <w:color w:val="333333"/>
          <w:sz w:val="26"/>
          <w:szCs w:val="26"/>
          <w:lang w:val="pt-BR"/>
        </w:rPr>
        <w:t>Concurso para ensaios sob o título:</w:t>
      </w:r>
    </w:p>
    <w:p w14:paraId="65983C28" w14:textId="77777777" w:rsidR="002761A4" w:rsidRPr="00DA74EF" w:rsidRDefault="002761A4" w:rsidP="00B24E32">
      <w:pPr>
        <w:jc w:val="both"/>
        <w:rPr>
          <w:rFonts w:asciiTheme="majorHAnsi" w:hAnsiTheme="majorHAnsi"/>
          <w:b/>
          <w:bCs/>
          <w:color w:val="333333"/>
          <w:sz w:val="26"/>
          <w:szCs w:val="26"/>
          <w:lang w:val="pt-BR"/>
        </w:rPr>
      </w:pPr>
    </w:p>
    <w:p w14:paraId="434745C1" w14:textId="77777777" w:rsidR="00B21DA4" w:rsidRPr="00DA74EF" w:rsidRDefault="00B21DA4" w:rsidP="00B21DA4">
      <w:pPr>
        <w:jc w:val="center"/>
        <w:rPr>
          <w:rFonts w:asciiTheme="majorHAnsi" w:hAnsiTheme="majorHAnsi"/>
          <w:b/>
          <w:bCs/>
          <w:color w:val="77B62F"/>
          <w:sz w:val="26"/>
          <w:szCs w:val="26"/>
          <w:lang w:val="pt-BR"/>
        </w:rPr>
      </w:pPr>
      <w:r w:rsidRPr="00DA74EF">
        <w:rPr>
          <w:rFonts w:asciiTheme="majorHAnsi" w:hAnsiTheme="majorHAnsi"/>
          <w:b/>
          <w:bCs/>
          <w:color w:val="77B62F"/>
          <w:sz w:val="26"/>
          <w:szCs w:val="26"/>
          <w:lang w:val="pt-BR"/>
        </w:rPr>
        <w:t xml:space="preserve">2030: Um Novo Horizonte para o </w:t>
      </w:r>
    </w:p>
    <w:p w14:paraId="3E8B3D18" w14:textId="204BD262" w:rsidR="00F951AF" w:rsidRPr="00DA74EF" w:rsidRDefault="00B21DA4" w:rsidP="00B21DA4">
      <w:pPr>
        <w:jc w:val="center"/>
        <w:rPr>
          <w:rFonts w:asciiTheme="majorHAnsi" w:hAnsiTheme="majorHAnsi"/>
          <w:b/>
          <w:bCs/>
          <w:color w:val="77B62F"/>
          <w:sz w:val="26"/>
          <w:szCs w:val="26"/>
          <w:lang w:val="pt-BR"/>
        </w:rPr>
      </w:pPr>
      <w:r w:rsidRPr="00DA74EF">
        <w:rPr>
          <w:rFonts w:asciiTheme="majorHAnsi" w:hAnsiTheme="majorHAnsi"/>
          <w:b/>
          <w:bCs/>
          <w:color w:val="77B62F"/>
          <w:sz w:val="26"/>
          <w:szCs w:val="26"/>
          <w:lang w:val="pt-BR"/>
        </w:rPr>
        <w:t>Direito Econômico Internacional?</w:t>
      </w:r>
    </w:p>
    <w:p w14:paraId="2B663035" w14:textId="1FEE08A1" w:rsidR="002761A4" w:rsidRPr="00DA74EF" w:rsidRDefault="002761A4" w:rsidP="00E932F5">
      <w:pPr>
        <w:jc w:val="center"/>
        <w:rPr>
          <w:rFonts w:asciiTheme="majorHAnsi" w:hAnsiTheme="majorHAnsi"/>
          <w:b/>
          <w:bCs/>
          <w:color w:val="77B62F"/>
          <w:sz w:val="26"/>
          <w:szCs w:val="26"/>
          <w:lang w:val="pt-BR"/>
        </w:rPr>
      </w:pPr>
    </w:p>
    <w:p w14:paraId="0C6A38F4" w14:textId="71487898" w:rsidR="00A31559" w:rsidRPr="00DA74EF" w:rsidRDefault="00B21DA4" w:rsidP="009955DB">
      <w:pPr>
        <w:spacing w:line="360" w:lineRule="auto"/>
        <w:ind w:firstLine="1134"/>
        <w:jc w:val="both"/>
        <w:rPr>
          <w:rFonts w:asciiTheme="minorHAnsi" w:hAnsiTheme="minorHAnsi"/>
          <w:bCs/>
          <w:i/>
          <w:color w:val="77B62F"/>
          <w:sz w:val="20"/>
          <w:szCs w:val="20"/>
          <w:lang w:val="pt-BR"/>
        </w:rPr>
      </w:pPr>
      <w:r w:rsidRPr="00DA74EF">
        <w:rPr>
          <w:rFonts w:ascii="Trebuchet MS" w:hAnsi="Trebuchet MS"/>
          <w:color w:val="000000"/>
          <w:sz w:val="20"/>
          <w:szCs w:val="20"/>
          <w:lang w:val="pt-BR"/>
        </w:rPr>
        <w:t xml:space="preserve">As Escolas de Direito da Universidade Externado (Colômbia) e da Universidade de Zaragoza (Espanha), no âmbito de seu Acordo de Cooperação </w:t>
      </w:r>
      <w:proofErr w:type="spellStart"/>
      <w:r w:rsidRPr="00DA74EF">
        <w:rPr>
          <w:rFonts w:ascii="Trebuchet MS" w:hAnsi="Trebuchet MS"/>
          <w:color w:val="000000"/>
          <w:sz w:val="20"/>
          <w:szCs w:val="20"/>
          <w:lang w:val="pt-BR"/>
        </w:rPr>
        <w:t>Inter-Universitária</w:t>
      </w:r>
      <w:proofErr w:type="spellEnd"/>
      <w:r w:rsidRPr="00DA74EF">
        <w:rPr>
          <w:rFonts w:ascii="Trebuchet MS" w:hAnsi="Trebuchet MS"/>
          <w:color w:val="000000"/>
          <w:sz w:val="20"/>
          <w:szCs w:val="20"/>
          <w:lang w:val="pt-BR"/>
        </w:rPr>
        <w:t xml:space="preserve">, bem como a Rede Latino-Americana de Direito Econômico Internacional (RED LAT-DEI) têm a honra de apresentar a </w:t>
      </w:r>
      <w:r w:rsidRPr="00DA74EF">
        <w:rPr>
          <w:rFonts w:asciiTheme="minorHAnsi" w:hAnsiTheme="minorHAnsi"/>
          <w:i/>
          <w:color w:val="03BECA"/>
          <w:spacing w:val="2"/>
          <w:sz w:val="20"/>
          <w:szCs w:val="20"/>
          <w:lang w:val="pt-BR"/>
        </w:rPr>
        <w:t>Segunda Edição do Prêmio J</w:t>
      </w:r>
      <w:r w:rsidR="008336C8" w:rsidRPr="00DA74EF">
        <w:rPr>
          <w:rFonts w:asciiTheme="minorHAnsi" w:hAnsiTheme="minorHAnsi"/>
          <w:i/>
          <w:color w:val="03BECA"/>
          <w:spacing w:val="2"/>
          <w:sz w:val="20"/>
          <w:szCs w:val="20"/>
          <w:lang w:val="pt-BR"/>
        </w:rPr>
        <w:t>urista</w:t>
      </w:r>
      <w:r w:rsidRPr="00DA74EF">
        <w:rPr>
          <w:rFonts w:asciiTheme="minorHAnsi" w:hAnsiTheme="minorHAnsi"/>
          <w:i/>
          <w:color w:val="03BECA"/>
          <w:spacing w:val="2"/>
          <w:sz w:val="20"/>
          <w:szCs w:val="20"/>
          <w:lang w:val="pt-BR"/>
        </w:rPr>
        <w:t xml:space="preserve"> G</w:t>
      </w:r>
      <w:r w:rsidR="008336C8" w:rsidRPr="00DA74EF">
        <w:rPr>
          <w:rFonts w:asciiTheme="minorHAnsi" w:hAnsiTheme="minorHAnsi"/>
          <w:i/>
          <w:color w:val="03BECA"/>
          <w:spacing w:val="2"/>
          <w:sz w:val="20"/>
          <w:szCs w:val="20"/>
          <w:lang w:val="pt-BR"/>
        </w:rPr>
        <w:t>lobal</w:t>
      </w:r>
      <w:r w:rsidRPr="00DA74EF">
        <w:rPr>
          <w:rFonts w:ascii="Trebuchet MS" w:hAnsi="Trebuchet MS"/>
          <w:color w:val="000000"/>
          <w:sz w:val="20"/>
          <w:szCs w:val="20"/>
          <w:lang w:val="pt-BR"/>
        </w:rPr>
        <w:t xml:space="preserve">. Este prêmio toma a forma de uma chamada para ensaios jurídicos intitulada: </w:t>
      </w:r>
      <w:r w:rsidRPr="00DA74EF">
        <w:rPr>
          <w:rFonts w:asciiTheme="minorHAnsi" w:hAnsiTheme="minorHAnsi"/>
          <w:bCs/>
          <w:i/>
          <w:color w:val="77B62F"/>
          <w:sz w:val="20"/>
          <w:szCs w:val="20"/>
          <w:lang w:val="pt-BR"/>
        </w:rPr>
        <w:t>“</w:t>
      </w:r>
      <w:r w:rsidRPr="00DA74EF">
        <w:rPr>
          <w:rFonts w:asciiTheme="minorHAnsi" w:hAnsiTheme="minorHAnsi"/>
          <w:bCs/>
          <w:i/>
          <w:color w:val="77B62F"/>
          <w:sz w:val="20"/>
          <w:szCs w:val="20"/>
          <w:lang w:val="pt-BR"/>
        </w:rPr>
        <w:t>2030: Um Novo Horizonte para o Direito Econômico Internacional?</w:t>
      </w:r>
      <w:r w:rsidRPr="00DA74EF">
        <w:rPr>
          <w:rFonts w:asciiTheme="minorHAnsi" w:hAnsiTheme="minorHAnsi"/>
          <w:bCs/>
          <w:i/>
          <w:color w:val="77B62F"/>
          <w:sz w:val="20"/>
          <w:szCs w:val="20"/>
          <w:lang w:val="pt-BR"/>
        </w:rPr>
        <w:t>”</w:t>
      </w:r>
      <w:r w:rsidR="00000ED5" w:rsidRPr="00DA74EF">
        <w:rPr>
          <w:rFonts w:asciiTheme="minorHAnsi" w:hAnsiTheme="minorHAnsi"/>
          <w:bCs/>
          <w:i/>
          <w:color w:val="77B62F"/>
          <w:sz w:val="20"/>
          <w:szCs w:val="20"/>
          <w:lang w:val="pt-BR"/>
        </w:rPr>
        <w:t>.</w:t>
      </w:r>
      <w:r w:rsidR="00000ED5" w:rsidRPr="00DA74EF">
        <w:rPr>
          <w:rStyle w:val="Refdenotaalpie"/>
          <w:rFonts w:asciiTheme="minorHAnsi" w:hAnsiTheme="minorHAnsi"/>
          <w:color w:val="77B62F"/>
          <w:spacing w:val="2"/>
          <w:sz w:val="20"/>
          <w:szCs w:val="20"/>
          <w:lang w:val="pt-BR"/>
        </w:rPr>
        <w:footnoteReference w:id="1"/>
      </w:r>
    </w:p>
    <w:p w14:paraId="4021A4EA" w14:textId="3BA87343" w:rsidR="009955DB" w:rsidRPr="00DA74EF" w:rsidRDefault="008336C8" w:rsidP="009955DB">
      <w:pPr>
        <w:spacing w:line="360" w:lineRule="auto"/>
        <w:ind w:firstLine="720"/>
        <w:jc w:val="both"/>
        <w:rPr>
          <w:rFonts w:asciiTheme="minorHAnsi" w:hAnsiTheme="minorHAnsi"/>
          <w:color w:val="000000" w:themeColor="text1"/>
          <w:sz w:val="20"/>
          <w:szCs w:val="20"/>
          <w:lang w:val="pt-BR"/>
        </w:rPr>
      </w:pPr>
      <w:r w:rsidRPr="00DA74EF">
        <w:rPr>
          <w:rFonts w:ascii="Trebuchet MS" w:hAnsi="Trebuchet MS"/>
          <w:color w:val="000000"/>
          <w:sz w:val="20"/>
          <w:szCs w:val="20"/>
          <w:lang w:val="pt-BR"/>
        </w:rPr>
        <w:t>Após o sucesso da primeira edição deste Prêmio,</w:t>
      </w:r>
      <w:r w:rsidRPr="00DA74EF">
        <w:rPr>
          <w:rStyle w:val="Refdenotaalpie"/>
          <w:rFonts w:asciiTheme="minorHAnsi" w:hAnsiTheme="minorHAnsi"/>
          <w:color w:val="000000" w:themeColor="text1"/>
          <w:spacing w:val="2"/>
          <w:sz w:val="20"/>
          <w:szCs w:val="20"/>
          <w:lang w:val="pt-BR"/>
        </w:rPr>
        <w:t xml:space="preserve"> </w:t>
      </w:r>
      <w:r w:rsidR="00000ED5" w:rsidRPr="00DA74EF">
        <w:rPr>
          <w:rStyle w:val="Refdenotaalpie"/>
          <w:rFonts w:asciiTheme="minorHAnsi" w:hAnsiTheme="minorHAnsi"/>
          <w:color w:val="000000" w:themeColor="text1"/>
          <w:spacing w:val="2"/>
          <w:sz w:val="20"/>
          <w:szCs w:val="20"/>
          <w:lang w:val="pt-BR"/>
        </w:rPr>
        <w:footnoteReference w:id="2"/>
      </w:r>
      <w:r w:rsidR="00000ED5" w:rsidRPr="00DA74EF">
        <w:rPr>
          <w:rFonts w:asciiTheme="minorHAnsi" w:hAnsiTheme="minorHAnsi"/>
          <w:color w:val="000000" w:themeColor="text1"/>
          <w:sz w:val="20"/>
          <w:szCs w:val="20"/>
          <w:lang w:val="pt-BR"/>
        </w:rPr>
        <w:t xml:space="preserve"> </w:t>
      </w:r>
      <w:r w:rsidRPr="00DA74EF">
        <w:rPr>
          <w:rFonts w:ascii="Trebuchet MS" w:hAnsi="Trebuchet MS"/>
          <w:color w:val="000000"/>
          <w:sz w:val="20"/>
          <w:szCs w:val="20"/>
          <w:lang w:val="pt-BR"/>
        </w:rPr>
        <w:t> acreditamos que devemos continuar proporcionando um fórum de reflexão e debate sobre o futuro do Direito Econômico Internacional</w:t>
      </w:r>
      <w:r w:rsidRPr="00DA74EF">
        <w:rPr>
          <w:rFonts w:ascii="Trebuchet MS" w:hAnsi="Trebuchet MS"/>
          <w:color w:val="000000"/>
          <w:sz w:val="20"/>
          <w:szCs w:val="20"/>
          <w:lang w:val="pt-BR"/>
        </w:rPr>
        <w:t xml:space="preserve"> </w:t>
      </w:r>
      <w:r w:rsidRPr="00DA74EF">
        <w:rPr>
          <w:rFonts w:ascii="Trebuchet MS" w:hAnsi="Trebuchet MS"/>
          <w:color w:val="000000"/>
          <w:sz w:val="20"/>
          <w:szCs w:val="20"/>
          <w:lang w:val="pt-BR"/>
        </w:rPr>
        <w:t xml:space="preserve">(DEI). O ano de 2020 se desenvolveu de forma altamente imprevista e perturbadora, não deixando nenhuma esfera legal, econômica ou social intocada pela crise global gerada pela Covid-19. O ano 2021, por sua vez, continua a revelar múltiplas tensões decorrentes da persistente pandemia global da Covid. Contra este cenário volátil, esta convocação para ensaios </w:t>
      </w:r>
      <w:r w:rsidRPr="00DA74EF">
        <w:rPr>
          <w:rFonts w:asciiTheme="minorHAnsi" w:hAnsiTheme="minorHAnsi"/>
          <w:i/>
          <w:color w:val="03BECA"/>
          <w:spacing w:val="2"/>
          <w:sz w:val="20"/>
          <w:szCs w:val="20"/>
          <w:lang w:val="pt-BR"/>
        </w:rPr>
        <w:t>Segunda Edição do Prêmio Jurista Global</w:t>
      </w:r>
      <w:r w:rsidRPr="00DA74EF">
        <w:rPr>
          <w:rFonts w:ascii="Trebuchet MS" w:hAnsi="Trebuchet MS"/>
          <w:color w:val="000000"/>
          <w:sz w:val="20"/>
          <w:szCs w:val="20"/>
          <w:lang w:val="pt-BR"/>
        </w:rPr>
        <w:t xml:space="preserve"> deseja olhar para o futuro e incentivar novas contribuições para o desenvolvimento do DEI.</w:t>
      </w:r>
      <w:r w:rsidR="00000ED5" w:rsidRPr="00DA74EF">
        <w:rPr>
          <w:rStyle w:val="Refdenotaalpie"/>
          <w:rFonts w:asciiTheme="minorHAnsi" w:hAnsiTheme="minorHAnsi"/>
          <w:color w:val="000000" w:themeColor="text1"/>
          <w:spacing w:val="2"/>
          <w:sz w:val="20"/>
          <w:szCs w:val="20"/>
          <w:lang w:val="pt-BR"/>
        </w:rPr>
        <w:footnoteReference w:id="3"/>
      </w:r>
      <w:r w:rsidR="0000392F" w:rsidRPr="00DA74EF">
        <w:rPr>
          <w:rFonts w:asciiTheme="minorHAnsi" w:hAnsiTheme="minorHAnsi"/>
          <w:color w:val="000000" w:themeColor="text1"/>
          <w:sz w:val="20"/>
          <w:szCs w:val="20"/>
          <w:lang w:val="pt-BR"/>
        </w:rPr>
        <w:t xml:space="preserve"> </w:t>
      </w:r>
      <w:r w:rsidRPr="00DA74EF">
        <w:rPr>
          <w:rFonts w:ascii="Trebuchet MS" w:hAnsi="Trebuchet MS"/>
          <w:color w:val="000000"/>
          <w:sz w:val="20"/>
          <w:szCs w:val="20"/>
          <w:lang w:val="pt-BR"/>
        </w:rPr>
        <w:t xml:space="preserve">Tomando o ano 2030 como um horizonte temporal, a </w:t>
      </w:r>
      <w:r w:rsidRPr="00DA74EF">
        <w:rPr>
          <w:rFonts w:asciiTheme="minorHAnsi" w:hAnsiTheme="minorHAnsi"/>
          <w:i/>
          <w:color w:val="03BECA"/>
          <w:spacing w:val="2"/>
          <w:sz w:val="20"/>
          <w:szCs w:val="20"/>
          <w:lang w:val="pt-BR"/>
        </w:rPr>
        <w:t>Segunda Edição do Prêmio Jurista Global</w:t>
      </w:r>
      <w:r w:rsidRPr="00DA74EF">
        <w:rPr>
          <w:rFonts w:ascii="Trebuchet MS" w:hAnsi="Trebuchet MS"/>
          <w:color w:val="000000"/>
          <w:sz w:val="20"/>
          <w:szCs w:val="20"/>
          <w:lang w:val="pt-BR"/>
        </w:rPr>
        <w:t xml:space="preserve"> deseja reconhecer um autor ou autores que fazem avaliações precisas do presente institucional do IEL e que também oferecem propostas lúcidas sobre como as mudanças que o DEI está passando durante a presente década dos anos 20 devem ser implementadas.</w:t>
      </w:r>
    </w:p>
    <w:p w14:paraId="1AA4ED92" w14:textId="0C91A65A" w:rsidR="009955DB" w:rsidRPr="00DA74EF" w:rsidRDefault="008336C8" w:rsidP="009955DB">
      <w:pPr>
        <w:spacing w:line="360" w:lineRule="auto"/>
        <w:ind w:firstLine="1134"/>
        <w:jc w:val="both"/>
        <w:rPr>
          <w:rFonts w:asciiTheme="minorHAnsi" w:hAnsiTheme="minorHAnsi"/>
          <w:color w:val="000000" w:themeColor="text1"/>
          <w:spacing w:val="2"/>
          <w:sz w:val="20"/>
          <w:szCs w:val="20"/>
          <w:lang w:val="pt-BR"/>
        </w:rPr>
      </w:pPr>
      <w:r w:rsidRPr="00DA74EF">
        <w:rPr>
          <w:rFonts w:ascii="Trebuchet MS" w:hAnsi="Trebuchet MS"/>
          <w:color w:val="000000"/>
          <w:sz w:val="20"/>
          <w:szCs w:val="20"/>
          <w:lang w:val="pt-BR"/>
        </w:rPr>
        <w:t>Os ensaios submetidos para a</w:t>
      </w:r>
      <w:r w:rsidRPr="00DA74EF">
        <w:rPr>
          <w:rFonts w:ascii="Trebuchet MS" w:hAnsi="Trebuchet MS"/>
          <w:color w:val="4A86E8"/>
          <w:sz w:val="20"/>
          <w:szCs w:val="20"/>
          <w:lang w:val="pt-BR"/>
        </w:rPr>
        <w:t xml:space="preserve"> </w:t>
      </w:r>
      <w:r w:rsidRPr="00DA74EF">
        <w:rPr>
          <w:rFonts w:asciiTheme="minorHAnsi" w:hAnsiTheme="minorHAnsi"/>
          <w:i/>
          <w:color w:val="03BECA"/>
          <w:spacing w:val="2"/>
          <w:sz w:val="20"/>
          <w:szCs w:val="20"/>
          <w:lang w:val="pt-BR"/>
        </w:rPr>
        <w:t>Segunda Edição do Prêmio Jurista Global</w:t>
      </w:r>
      <w:r w:rsidRPr="00DA74EF">
        <w:rPr>
          <w:rFonts w:ascii="Trebuchet MS" w:hAnsi="Trebuchet MS"/>
          <w:color w:val="4A86E8"/>
          <w:sz w:val="20"/>
          <w:szCs w:val="20"/>
          <w:lang w:val="pt-BR"/>
        </w:rPr>
        <w:t xml:space="preserve"> </w:t>
      </w:r>
      <w:r w:rsidRPr="00DA74EF">
        <w:rPr>
          <w:rFonts w:ascii="Trebuchet MS" w:hAnsi="Trebuchet MS"/>
          <w:color w:val="000000"/>
          <w:sz w:val="20"/>
          <w:szCs w:val="20"/>
          <w:lang w:val="pt-BR"/>
        </w:rPr>
        <w:t>devem ser inéditos</w:t>
      </w:r>
      <w:r w:rsidR="0012249C" w:rsidRPr="00DA74EF">
        <w:rPr>
          <w:rStyle w:val="Refdenotaalpie"/>
          <w:rFonts w:asciiTheme="minorHAnsi" w:hAnsiTheme="minorHAnsi"/>
          <w:color w:val="000000" w:themeColor="text1"/>
          <w:spacing w:val="2"/>
          <w:sz w:val="20"/>
          <w:szCs w:val="20"/>
          <w:lang w:val="pt-BR"/>
        </w:rPr>
        <w:footnoteReference w:id="4"/>
      </w:r>
      <w:r w:rsidR="0012249C" w:rsidRPr="00DA74EF">
        <w:rPr>
          <w:rFonts w:asciiTheme="minorHAnsi" w:hAnsiTheme="minorHAnsi"/>
          <w:color w:val="000000" w:themeColor="text1"/>
          <w:spacing w:val="2"/>
          <w:sz w:val="20"/>
          <w:szCs w:val="20"/>
          <w:lang w:val="pt-BR"/>
        </w:rPr>
        <w:t xml:space="preserve"> </w:t>
      </w:r>
      <w:r w:rsidRPr="00DA74EF">
        <w:rPr>
          <w:rFonts w:ascii="Trebuchet MS" w:hAnsi="Trebuchet MS"/>
          <w:color w:val="000000"/>
          <w:sz w:val="20"/>
          <w:szCs w:val="20"/>
          <w:lang w:val="pt-BR"/>
        </w:rPr>
        <w:t> e obedecer às regras de estilo aqui indicadas.</w:t>
      </w:r>
      <w:r w:rsidR="0012249C" w:rsidRPr="00DA74EF">
        <w:rPr>
          <w:rStyle w:val="Refdenotaalpie"/>
          <w:rFonts w:asciiTheme="minorHAnsi" w:hAnsiTheme="minorHAnsi"/>
          <w:color w:val="000000" w:themeColor="text1"/>
          <w:spacing w:val="2"/>
          <w:sz w:val="20"/>
          <w:szCs w:val="20"/>
          <w:lang w:val="pt-BR"/>
        </w:rPr>
        <w:footnoteReference w:id="5"/>
      </w:r>
      <w:r w:rsidR="0012249C" w:rsidRPr="00DA74EF">
        <w:rPr>
          <w:rFonts w:asciiTheme="minorHAnsi" w:hAnsiTheme="minorHAnsi"/>
          <w:color w:val="000000" w:themeColor="text1"/>
          <w:spacing w:val="2"/>
          <w:sz w:val="20"/>
          <w:szCs w:val="20"/>
          <w:lang w:val="pt-BR"/>
        </w:rPr>
        <w:t xml:space="preserve">  </w:t>
      </w:r>
      <w:r w:rsidRPr="00DA74EF">
        <w:rPr>
          <w:rFonts w:ascii="Trebuchet MS" w:hAnsi="Trebuchet MS"/>
          <w:color w:val="000000"/>
          <w:sz w:val="20"/>
          <w:szCs w:val="20"/>
          <w:lang w:val="pt-BR"/>
        </w:rPr>
        <w:t>O(s) autor(es),</w:t>
      </w:r>
      <w:r w:rsidR="0012249C" w:rsidRPr="00DA74EF">
        <w:rPr>
          <w:rStyle w:val="Refdenotaalpie"/>
          <w:rFonts w:asciiTheme="minorHAnsi" w:hAnsiTheme="minorHAnsi"/>
          <w:color w:val="000000" w:themeColor="text1"/>
          <w:spacing w:val="2"/>
          <w:sz w:val="20"/>
          <w:szCs w:val="20"/>
          <w:lang w:val="pt-BR"/>
        </w:rPr>
        <w:footnoteReference w:id="6"/>
      </w:r>
      <w:r w:rsidR="0012249C" w:rsidRPr="00DA74EF">
        <w:rPr>
          <w:rFonts w:asciiTheme="minorHAnsi" w:hAnsiTheme="minorHAnsi"/>
          <w:color w:val="000000" w:themeColor="text1"/>
          <w:spacing w:val="2"/>
          <w:sz w:val="20"/>
          <w:szCs w:val="20"/>
          <w:lang w:val="pt-BR"/>
        </w:rPr>
        <w:t xml:space="preserve"> </w:t>
      </w:r>
      <w:r w:rsidRPr="00DA74EF">
        <w:rPr>
          <w:rFonts w:ascii="Trebuchet MS" w:hAnsi="Trebuchet MS"/>
          <w:color w:val="000000"/>
          <w:sz w:val="20"/>
          <w:szCs w:val="20"/>
          <w:lang w:val="pt-BR"/>
        </w:rPr>
        <w:t xml:space="preserve">de qualquer nacionalidade, deve(m) ter um diploma universitário em direito, economia ou outras disciplinas das ciências sociais, ou estar inscrito(s) em um programa em uma das disciplinas acima </w:t>
      </w:r>
      <w:r w:rsidRPr="00DA74EF">
        <w:rPr>
          <w:rFonts w:ascii="Trebuchet MS" w:hAnsi="Trebuchet MS"/>
          <w:color w:val="000000"/>
          <w:sz w:val="20"/>
          <w:szCs w:val="20"/>
          <w:lang w:val="pt-BR"/>
        </w:rPr>
        <w:lastRenderedPageBreak/>
        <w:t>mencionadas, e cada autor(es) pode(m) apresentar apenas um ensaio para este Prêmio. Os ensaios devem tomar a forma de um trabalho científico padrão, contendo notas de rodapé e referências bibliográficas de acordo com o sistema de citação da APA. O idioma original do ensaio pode ser espanhol, português ou inglês.</w:t>
      </w:r>
      <w:r w:rsidR="0012249C" w:rsidRPr="00DA74EF">
        <w:rPr>
          <w:rFonts w:asciiTheme="minorHAnsi" w:hAnsiTheme="minorHAnsi"/>
          <w:color w:val="000000" w:themeColor="text1"/>
          <w:spacing w:val="2"/>
          <w:sz w:val="20"/>
          <w:szCs w:val="20"/>
          <w:lang w:val="pt-BR"/>
        </w:rPr>
        <w:t xml:space="preserve"> </w:t>
      </w:r>
    </w:p>
    <w:p w14:paraId="149F8156" w14:textId="2FE62F2D" w:rsidR="008336C8" w:rsidRPr="00DA74EF" w:rsidRDefault="008336C8" w:rsidP="006B2998">
      <w:pPr>
        <w:spacing w:before="120" w:after="120" w:line="360" w:lineRule="auto"/>
        <w:ind w:firstLine="1134"/>
        <w:jc w:val="both"/>
        <w:rPr>
          <w:rFonts w:ascii="Trebuchet MS" w:hAnsi="Trebuchet MS"/>
          <w:color w:val="000000"/>
          <w:sz w:val="20"/>
          <w:szCs w:val="20"/>
          <w:lang w:val="pt-BR"/>
        </w:rPr>
      </w:pPr>
      <w:r w:rsidRPr="00DA74EF">
        <w:rPr>
          <w:rFonts w:ascii="Trebuchet MS" w:hAnsi="Trebuchet MS"/>
          <w:color w:val="000000"/>
          <w:sz w:val="20"/>
          <w:szCs w:val="20"/>
          <w:lang w:val="pt-BR"/>
        </w:rPr>
        <w:t xml:space="preserve">Os ensaios submetidos ao </w:t>
      </w:r>
      <w:r w:rsidRPr="00DA74EF">
        <w:rPr>
          <w:rFonts w:asciiTheme="minorHAnsi" w:hAnsiTheme="minorHAnsi"/>
          <w:i/>
          <w:color w:val="03BECA"/>
          <w:spacing w:val="2"/>
          <w:sz w:val="20"/>
          <w:szCs w:val="20"/>
          <w:lang w:val="pt-BR"/>
        </w:rPr>
        <w:t>Prêmio Jurista Global</w:t>
      </w:r>
      <w:r w:rsidRPr="00DA74EF">
        <w:rPr>
          <w:rFonts w:ascii="Trebuchet MS" w:hAnsi="Trebuchet MS"/>
          <w:color w:val="000000"/>
          <w:sz w:val="20"/>
          <w:szCs w:val="20"/>
          <w:lang w:val="pt-BR"/>
        </w:rPr>
        <w:t xml:space="preserve"> devem ser enviados por e-mail para </w:t>
      </w:r>
      <w:hyperlink r:id="rId11" w:history="1">
        <w:r w:rsidRPr="00DA74EF">
          <w:rPr>
            <w:rStyle w:val="Hipervnculo"/>
            <w:rFonts w:ascii="Trebuchet MS" w:hAnsi="Trebuchet MS"/>
            <w:sz w:val="20"/>
            <w:szCs w:val="20"/>
            <w:lang w:val="pt-BR"/>
          </w:rPr>
          <w:t>contexto@uexternado.edu.co</w:t>
        </w:r>
      </w:hyperlink>
      <w:r w:rsidRPr="00DA74EF">
        <w:rPr>
          <w:rFonts w:ascii="Trebuchet MS" w:hAnsi="Trebuchet MS"/>
          <w:color w:val="000000"/>
          <w:sz w:val="20"/>
          <w:szCs w:val="20"/>
          <w:lang w:val="pt-BR"/>
        </w:rPr>
        <w:t>,</w:t>
      </w:r>
      <w:r w:rsidRPr="00DA74EF">
        <w:rPr>
          <w:rFonts w:ascii="Trebuchet MS" w:hAnsi="Trebuchet MS"/>
          <w:color w:val="000000"/>
          <w:sz w:val="20"/>
          <w:szCs w:val="20"/>
          <w:lang w:val="pt-BR"/>
        </w:rPr>
        <w:t xml:space="preserve"> </w:t>
      </w:r>
      <w:r w:rsidRPr="00DA74EF">
        <w:rPr>
          <w:rFonts w:ascii="Trebuchet MS" w:hAnsi="Trebuchet MS"/>
          <w:color w:val="000000"/>
          <w:sz w:val="20"/>
          <w:szCs w:val="20"/>
          <w:lang w:val="pt-BR"/>
        </w:rPr>
        <w:t>em um e-mail intitulado:</w:t>
      </w:r>
      <w:r w:rsidRPr="00DA74EF">
        <w:rPr>
          <w:rFonts w:ascii="Trebuchet MS" w:hAnsi="Trebuchet MS"/>
          <w:color w:val="4A86E8"/>
          <w:sz w:val="20"/>
          <w:szCs w:val="20"/>
          <w:lang w:val="pt-BR"/>
        </w:rPr>
        <w:t xml:space="preserve"> "</w:t>
      </w:r>
      <w:r w:rsidRPr="00DA74EF">
        <w:rPr>
          <w:rFonts w:asciiTheme="minorHAnsi" w:hAnsiTheme="minorHAnsi"/>
          <w:b/>
          <w:i/>
          <w:iCs/>
          <w:color w:val="01385F"/>
          <w:spacing w:val="2"/>
          <w:sz w:val="20"/>
          <w:szCs w:val="20"/>
          <w:lang w:val="pt-BR"/>
        </w:rPr>
        <w:t>Convocatória de Ensaios - Segunda edição do Prêmio Jurista Global"</w:t>
      </w:r>
      <w:r w:rsidRPr="00DA74EF">
        <w:rPr>
          <w:rFonts w:ascii="Trebuchet MS" w:hAnsi="Trebuchet MS"/>
          <w:color w:val="000000"/>
          <w:sz w:val="20"/>
          <w:szCs w:val="20"/>
          <w:lang w:val="pt-BR"/>
        </w:rPr>
        <w:t xml:space="preserve">. O prazo para a apresentação de ensaios é 10 de maio de 2021 e termina na noite de 15 de novembro de 2021. Os ensaios recebidos serão analisados pelo comitê de avaliadores da </w:t>
      </w:r>
      <w:r w:rsidRPr="00DA74EF">
        <w:rPr>
          <w:rFonts w:asciiTheme="minorHAnsi" w:hAnsiTheme="minorHAnsi"/>
          <w:i/>
          <w:color w:val="03BECA"/>
          <w:spacing w:val="2"/>
          <w:sz w:val="20"/>
          <w:szCs w:val="20"/>
          <w:lang w:val="pt-BR"/>
        </w:rPr>
        <w:t>Segunda Edição do Prêmio Jurista Global</w:t>
      </w:r>
      <w:r w:rsidRPr="00DA74EF">
        <w:rPr>
          <w:rFonts w:ascii="Trebuchet MS" w:hAnsi="Trebuchet MS"/>
          <w:color w:val="000000"/>
          <w:sz w:val="20"/>
          <w:szCs w:val="20"/>
          <w:lang w:val="pt-BR"/>
        </w:rPr>
        <w:t xml:space="preserve">, composto por juristas de renome no campo do Direito Econômico Internacional. </w:t>
      </w:r>
    </w:p>
    <w:p w14:paraId="291ECA31" w14:textId="03A5A82C" w:rsidR="009272F7" w:rsidRPr="00DA74EF" w:rsidRDefault="00DA74EF" w:rsidP="009955DB">
      <w:pPr>
        <w:spacing w:before="120" w:after="120" w:line="360" w:lineRule="auto"/>
        <w:ind w:firstLine="1134"/>
        <w:jc w:val="both"/>
        <w:rPr>
          <w:rFonts w:asciiTheme="minorHAnsi" w:hAnsiTheme="minorHAnsi"/>
          <w:color w:val="000000" w:themeColor="text1"/>
          <w:spacing w:val="2"/>
          <w:sz w:val="20"/>
          <w:szCs w:val="20"/>
          <w:lang w:val="pt-BR"/>
        </w:rPr>
      </w:pPr>
      <w:r w:rsidRPr="00DA74EF">
        <w:rPr>
          <w:rFonts w:ascii="Trebuchet MS" w:hAnsi="Trebuchet MS"/>
          <w:color w:val="000000"/>
          <w:sz w:val="20"/>
          <w:szCs w:val="20"/>
          <w:lang w:val="pt-BR"/>
        </w:rPr>
        <w:t xml:space="preserve">Em 15 de dezembro de 2021, os promotores deste prêmio anunciarão o nome do vencedor da </w:t>
      </w:r>
      <w:r w:rsidRPr="00DA74EF">
        <w:rPr>
          <w:rFonts w:asciiTheme="minorHAnsi" w:hAnsiTheme="minorHAnsi"/>
          <w:i/>
          <w:color w:val="03BECA"/>
          <w:spacing w:val="2"/>
          <w:sz w:val="20"/>
          <w:szCs w:val="20"/>
          <w:lang w:val="pt-BR"/>
        </w:rPr>
        <w:t>Segunda Edição do Prêmio Jurista Global</w:t>
      </w:r>
      <w:r w:rsidRPr="00DA74EF">
        <w:rPr>
          <w:rFonts w:ascii="Trebuchet MS" w:hAnsi="Trebuchet MS"/>
          <w:color w:val="000000"/>
          <w:sz w:val="20"/>
          <w:szCs w:val="20"/>
          <w:lang w:val="pt-BR"/>
        </w:rPr>
        <w:t xml:space="preserve"> e o nome do finalista da </w:t>
      </w:r>
      <w:r w:rsidRPr="00DA74EF">
        <w:rPr>
          <w:rFonts w:asciiTheme="minorHAnsi" w:hAnsiTheme="minorHAnsi"/>
          <w:i/>
          <w:color w:val="03BECA"/>
          <w:spacing w:val="2"/>
          <w:sz w:val="20"/>
          <w:szCs w:val="20"/>
          <w:lang w:val="pt-BR"/>
        </w:rPr>
        <w:t>Segunda Edição do Prêmio Jurista Global</w:t>
      </w:r>
      <w:r w:rsidR="009272F7" w:rsidRPr="00DA74EF">
        <w:rPr>
          <w:rFonts w:asciiTheme="minorHAnsi" w:hAnsiTheme="minorHAnsi"/>
          <w:color w:val="000000" w:themeColor="text1"/>
          <w:spacing w:val="2"/>
          <w:sz w:val="20"/>
          <w:szCs w:val="20"/>
          <w:lang w:val="pt-BR"/>
        </w:rPr>
        <w:t>.</w:t>
      </w:r>
      <w:r w:rsidR="009272F7" w:rsidRPr="00DA74EF">
        <w:rPr>
          <w:rStyle w:val="Refdenotaalpie"/>
          <w:rFonts w:asciiTheme="minorHAnsi" w:hAnsiTheme="minorHAnsi"/>
          <w:color w:val="03BECA"/>
          <w:spacing w:val="2"/>
          <w:sz w:val="20"/>
          <w:szCs w:val="20"/>
          <w:lang w:val="pt-BR"/>
        </w:rPr>
        <w:footnoteReference w:id="7"/>
      </w:r>
      <w:r w:rsidR="009272F7" w:rsidRPr="00DA74EF">
        <w:rPr>
          <w:rFonts w:asciiTheme="minorHAnsi" w:hAnsiTheme="minorHAnsi"/>
          <w:color w:val="000000" w:themeColor="text1"/>
          <w:spacing w:val="2"/>
          <w:sz w:val="20"/>
          <w:szCs w:val="20"/>
          <w:lang w:val="pt-BR"/>
        </w:rPr>
        <w:t xml:space="preserve">  </w:t>
      </w:r>
      <w:r w:rsidRPr="00DA74EF">
        <w:rPr>
          <w:rFonts w:ascii="Trebuchet MS" w:hAnsi="Trebuchet MS"/>
          <w:color w:val="000000"/>
          <w:sz w:val="20"/>
          <w:szCs w:val="20"/>
          <w:lang w:val="pt-BR"/>
        </w:rPr>
        <w:t xml:space="preserve">Graças ao patrocínio financeiro de </w:t>
      </w:r>
      <w:proofErr w:type="spellStart"/>
      <w:r w:rsidRPr="00DA74EF">
        <w:rPr>
          <w:rFonts w:ascii="Trebuchet MS" w:hAnsi="Trebuchet MS"/>
          <w:color w:val="000000"/>
          <w:sz w:val="20"/>
          <w:szCs w:val="20"/>
          <w:lang w:val="pt-BR"/>
        </w:rPr>
        <w:t>Philippi</w:t>
      </w:r>
      <w:proofErr w:type="spellEnd"/>
      <w:r w:rsidRPr="00DA74EF">
        <w:rPr>
          <w:rFonts w:ascii="Trebuchet MS" w:hAnsi="Trebuchet MS"/>
          <w:color w:val="000000"/>
          <w:sz w:val="20"/>
          <w:szCs w:val="20"/>
          <w:lang w:val="pt-BR"/>
        </w:rPr>
        <w:t xml:space="preserve"> </w:t>
      </w:r>
      <w:proofErr w:type="spellStart"/>
      <w:r w:rsidRPr="00DA74EF">
        <w:rPr>
          <w:rFonts w:ascii="Trebuchet MS" w:hAnsi="Trebuchet MS"/>
          <w:color w:val="000000"/>
          <w:sz w:val="20"/>
          <w:szCs w:val="20"/>
          <w:lang w:val="pt-BR"/>
        </w:rPr>
        <w:t>Prietocarrizosa</w:t>
      </w:r>
      <w:proofErr w:type="spellEnd"/>
      <w:r w:rsidRPr="00DA74EF">
        <w:rPr>
          <w:rFonts w:ascii="Trebuchet MS" w:hAnsi="Trebuchet MS"/>
          <w:color w:val="000000"/>
          <w:sz w:val="20"/>
          <w:szCs w:val="20"/>
          <w:lang w:val="pt-BR"/>
        </w:rPr>
        <w:t xml:space="preserve"> Ferrero DU &amp; </w:t>
      </w:r>
      <w:proofErr w:type="spellStart"/>
      <w:r w:rsidRPr="00DA74EF">
        <w:rPr>
          <w:rFonts w:ascii="Trebuchet MS" w:hAnsi="Trebuchet MS"/>
          <w:color w:val="000000"/>
          <w:sz w:val="20"/>
          <w:szCs w:val="20"/>
          <w:lang w:val="pt-BR"/>
        </w:rPr>
        <w:t>Uría</w:t>
      </w:r>
      <w:proofErr w:type="spellEnd"/>
      <w:r w:rsidRPr="00DA74EF">
        <w:rPr>
          <w:rFonts w:ascii="Trebuchet MS" w:hAnsi="Trebuchet MS"/>
          <w:color w:val="000000"/>
          <w:sz w:val="20"/>
          <w:szCs w:val="20"/>
          <w:lang w:val="pt-BR"/>
        </w:rPr>
        <w:t xml:space="preserve"> (PPU) e </w:t>
      </w:r>
      <w:proofErr w:type="spellStart"/>
      <w:r w:rsidRPr="00DA74EF">
        <w:rPr>
          <w:rFonts w:ascii="Trebuchet MS" w:hAnsi="Trebuchet MS"/>
          <w:color w:val="000000"/>
          <w:sz w:val="20"/>
          <w:szCs w:val="20"/>
          <w:lang w:val="pt-BR"/>
        </w:rPr>
        <w:t>Uría</w:t>
      </w:r>
      <w:proofErr w:type="spellEnd"/>
      <w:r w:rsidRPr="00DA74EF">
        <w:rPr>
          <w:rFonts w:ascii="Trebuchet MS" w:hAnsi="Trebuchet MS"/>
          <w:color w:val="000000"/>
          <w:sz w:val="20"/>
          <w:szCs w:val="20"/>
          <w:lang w:val="pt-BR"/>
        </w:rPr>
        <w:t xml:space="preserve"> </w:t>
      </w:r>
      <w:proofErr w:type="spellStart"/>
      <w:r w:rsidRPr="00DA74EF">
        <w:rPr>
          <w:rFonts w:ascii="Trebuchet MS" w:hAnsi="Trebuchet MS"/>
          <w:color w:val="000000"/>
          <w:sz w:val="20"/>
          <w:szCs w:val="20"/>
          <w:lang w:val="pt-BR"/>
        </w:rPr>
        <w:t>Menéndez</w:t>
      </w:r>
      <w:proofErr w:type="spellEnd"/>
      <w:r w:rsidRPr="00DA74EF">
        <w:rPr>
          <w:rFonts w:ascii="Trebuchet MS" w:hAnsi="Trebuchet MS"/>
          <w:color w:val="000000"/>
          <w:sz w:val="20"/>
          <w:szCs w:val="20"/>
          <w:lang w:val="pt-BR"/>
        </w:rPr>
        <w:t>, o vencedor receberá um prêmio de 1.000 Euros e o segundo colocado um prêmio de 500 Euros</w:t>
      </w:r>
      <w:r w:rsidR="009272F7" w:rsidRPr="00DA74EF">
        <w:rPr>
          <w:rStyle w:val="Refdenotaalpie"/>
          <w:rFonts w:asciiTheme="minorHAnsi" w:hAnsiTheme="minorHAnsi"/>
          <w:color w:val="000000" w:themeColor="text1"/>
          <w:sz w:val="20"/>
          <w:szCs w:val="20"/>
          <w:lang w:val="pt-BR"/>
        </w:rPr>
        <w:footnoteReference w:id="8"/>
      </w:r>
      <w:r w:rsidR="009272F7" w:rsidRPr="00DA74EF">
        <w:rPr>
          <w:rFonts w:asciiTheme="minorHAnsi" w:hAnsiTheme="minorHAnsi"/>
          <w:color w:val="000000" w:themeColor="text1"/>
          <w:spacing w:val="2"/>
          <w:sz w:val="20"/>
          <w:szCs w:val="20"/>
          <w:lang w:val="pt-BR"/>
        </w:rPr>
        <w:t xml:space="preserve"> </w:t>
      </w:r>
      <w:proofErr w:type="gramStart"/>
      <w:r w:rsidRPr="00DA74EF">
        <w:rPr>
          <w:rFonts w:ascii="Trebuchet MS" w:hAnsi="Trebuchet MS"/>
          <w:color w:val="000000"/>
          <w:sz w:val="20"/>
          <w:szCs w:val="20"/>
          <w:lang w:val="pt-BR"/>
        </w:rPr>
        <w:t>e também</w:t>
      </w:r>
      <w:proofErr w:type="gramEnd"/>
      <w:r w:rsidRPr="00DA74EF">
        <w:rPr>
          <w:rFonts w:ascii="Trebuchet MS" w:hAnsi="Trebuchet MS"/>
          <w:color w:val="000000"/>
          <w:sz w:val="20"/>
          <w:szCs w:val="20"/>
          <w:lang w:val="pt-BR"/>
        </w:rPr>
        <w:t xml:space="preserve"> receberá um diploma das instituições promotoras do prêmio.</w:t>
      </w:r>
      <w:r w:rsidR="009272F7" w:rsidRPr="00DA74EF">
        <w:rPr>
          <w:rFonts w:asciiTheme="minorHAnsi" w:hAnsiTheme="minorHAnsi"/>
          <w:color w:val="000000" w:themeColor="text1"/>
          <w:spacing w:val="2"/>
          <w:sz w:val="20"/>
          <w:szCs w:val="20"/>
          <w:lang w:val="pt-BR"/>
        </w:rPr>
        <w:t xml:space="preserve"> </w:t>
      </w:r>
    </w:p>
    <w:p w14:paraId="26221C06" w14:textId="5DCBC642" w:rsidR="00003FEF" w:rsidRPr="00DA74EF" w:rsidRDefault="00DA74EF" w:rsidP="00E932F5">
      <w:pPr>
        <w:spacing w:before="120" w:after="120" w:line="360" w:lineRule="auto"/>
        <w:ind w:firstLine="1134"/>
        <w:jc w:val="both"/>
        <w:rPr>
          <w:rFonts w:asciiTheme="minorHAnsi" w:hAnsiTheme="minorHAnsi"/>
          <w:color w:val="000000" w:themeColor="text1"/>
          <w:spacing w:val="2"/>
          <w:sz w:val="20"/>
          <w:szCs w:val="20"/>
          <w:lang w:val="pt-BR"/>
        </w:rPr>
      </w:pPr>
      <w:r w:rsidRPr="00DA74EF">
        <w:rPr>
          <w:rFonts w:ascii="Trebuchet MS" w:hAnsi="Trebuchet MS"/>
          <w:color w:val="000000"/>
          <w:sz w:val="20"/>
          <w:szCs w:val="20"/>
          <w:lang w:val="pt-BR"/>
        </w:rPr>
        <w:t xml:space="preserve">Além disso, uma conferência jurídica on-line será realizada em fevereiro de 2022, na qual o vencedor e o finalista apresentarão publicamente seu trabalho e o discutirão com os membros do comitê de avaliadores da </w:t>
      </w:r>
      <w:r w:rsidRPr="00DA74EF">
        <w:rPr>
          <w:rFonts w:asciiTheme="minorHAnsi" w:hAnsiTheme="minorHAnsi"/>
          <w:i/>
          <w:color w:val="03BECA"/>
          <w:spacing w:val="2"/>
          <w:sz w:val="20"/>
          <w:szCs w:val="20"/>
          <w:lang w:val="pt-BR"/>
        </w:rPr>
        <w:t>Segunda Edição do Prêmio Jurista Global</w:t>
      </w:r>
      <w:r w:rsidR="009272F7" w:rsidRPr="00DA74EF">
        <w:rPr>
          <w:rFonts w:asciiTheme="minorHAnsi" w:hAnsiTheme="minorHAnsi"/>
          <w:i/>
          <w:color w:val="03BECA"/>
          <w:spacing w:val="2"/>
          <w:sz w:val="20"/>
          <w:szCs w:val="20"/>
          <w:lang w:val="pt-BR"/>
        </w:rPr>
        <w:t>.</w:t>
      </w:r>
      <w:r w:rsidR="009272F7" w:rsidRPr="00DA74EF">
        <w:rPr>
          <w:rStyle w:val="Refdenotaalpie"/>
          <w:rFonts w:asciiTheme="minorHAnsi" w:hAnsiTheme="minorHAnsi"/>
          <w:color w:val="03BECA"/>
          <w:spacing w:val="2"/>
          <w:sz w:val="20"/>
          <w:szCs w:val="20"/>
          <w:lang w:val="pt-BR"/>
        </w:rPr>
        <w:footnoteReference w:id="9"/>
      </w:r>
    </w:p>
    <w:p w14:paraId="0599DAB7" w14:textId="2F8C1973" w:rsidR="00003FEF" w:rsidRPr="00DA74EF" w:rsidRDefault="00DA74EF" w:rsidP="00E932F5">
      <w:pPr>
        <w:spacing w:before="120" w:after="120" w:line="360" w:lineRule="auto"/>
        <w:ind w:firstLine="1134"/>
        <w:jc w:val="both"/>
        <w:rPr>
          <w:rFonts w:asciiTheme="minorHAnsi" w:hAnsiTheme="minorHAnsi"/>
          <w:color w:val="000000" w:themeColor="text1"/>
          <w:spacing w:val="2"/>
          <w:sz w:val="20"/>
          <w:szCs w:val="20"/>
          <w:lang w:val="pt-BR"/>
        </w:rPr>
      </w:pPr>
      <w:r w:rsidRPr="00DA74EF">
        <w:rPr>
          <w:rFonts w:ascii="Trebuchet MS" w:hAnsi="Trebuchet MS"/>
          <w:color w:val="000000"/>
          <w:sz w:val="20"/>
          <w:szCs w:val="20"/>
          <w:lang w:val="pt-BR"/>
        </w:rPr>
        <w:t xml:space="preserve">Os ensaios vencedores serão publicados em um número especial da </w:t>
      </w:r>
      <w:r w:rsidRPr="00DA74EF">
        <w:rPr>
          <w:rFonts w:ascii="Trebuchet MS" w:hAnsi="Trebuchet MS"/>
          <w:i/>
          <w:iCs/>
          <w:color w:val="000000"/>
          <w:sz w:val="20"/>
          <w:szCs w:val="20"/>
          <w:lang w:val="pt-BR"/>
        </w:rPr>
        <w:t xml:space="preserve">Revista </w:t>
      </w:r>
      <w:proofErr w:type="spellStart"/>
      <w:r w:rsidRPr="00DA74EF">
        <w:rPr>
          <w:rFonts w:ascii="Trebuchet MS" w:hAnsi="Trebuchet MS"/>
          <w:i/>
          <w:iCs/>
          <w:color w:val="000000"/>
          <w:sz w:val="20"/>
          <w:szCs w:val="20"/>
          <w:lang w:val="pt-BR"/>
        </w:rPr>
        <w:t>Con-texto</w:t>
      </w:r>
      <w:proofErr w:type="spellEnd"/>
      <w:r w:rsidRPr="00DA74EF">
        <w:rPr>
          <w:rFonts w:ascii="Trebuchet MS" w:hAnsi="Trebuchet MS"/>
          <w:i/>
          <w:iCs/>
          <w:color w:val="000000"/>
          <w:sz w:val="20"/>
          <w:szCs w:val="20"/>
          <w:lang w:val="pt-BR"/>
        </w:rPr>
        <w:t xml:space="preserve">: Revista de </w:t>
      </w:r>
      <w:proofErr w:type="spellStart"/>
      <w:r w:rsidRPr="00DA74EF">
        <w:rPr>
          <w:rFonts w:ascii="Trebuchet MS" w:hAnsi="Trebuchet MS"/>
          <w:i/>
          <w:iCs/>
          <w:color w:val="000000"/>
          <w:sz w:val="20"/>
          <w:szCs w:val="20"/>
          <w:lang w:val="pt-BR"/>
        </w:rPr>
        <w:t>Derecho</w:t>
      </w:r>
      <w:proofErr w:type="spellEnd"/>
      <w:r w:rsidRPr="00DA74EF">
        <w:rPr>
          <w:rFonts w:ascii="Trebuchet MS" w:hAnsi="Trebuchet MS"/>
          <w:i/>
          <w:iCs/>
          <w:color w:val="000000"/>
          <w:sz w:val="20"/>
          <w:szCs w:val="20"/>
          <w:lang w:val="pt-BR"/>
        </w:rPr>
        <w:t xml:space="preserve"> y </w:t>
      </w:r>
      <w:proofErr w:type="spellStart"/>
      <w:r w:rsidRPr="00DA74EF">
        <w:rPr>
          <w:rFonts w:ascii="Trebuchet MS" w:hAnsi="Trebuchet MS"/>
          <w:i/>
          <w:iCs/>
          <w:color w:val="000000"/>
          <w:sz w:val="20"/>
          <w:szCs w:val="20"/>
          <w:lang w:val="pt-BR"/>
        </w:rPr>
        <w:t>Economía</w:t>
      </w:r>
      <w:proofErr w:type="spellEnd"/>
      <w:r w:rsidR="009955DB" w:rsidRPr="00DA74EF">
        <w:rPr>
          <w:rStyle w:val="Refdenotaalpie"/>
          <w:rFonts w:asciiTheme="minorHAnsi" w:hAnsiTheme="minorHAnsi"/>
          <w:color w:val="000000" w:themeColor="text1"/>
          <w:spacing w:val="2"/>
          <w:sz w:val="20"/>
          <w:szCs w:val="20"/>
          <w:lang w:val="pt-BR"/>
        </w:rPr>
        <w:footnoteReference w:id="10"/>
      </w:r>
      <w:r w:rsidR="009955DB" w:rsidRPr="00DA74EF">
        <w:rPr>
          <w:rFonts w:asciiTheme="minorHAnsi" w:hAnsiTheme="minorHAnsi"/>
          <w:i/>
          <w:iCs/>
          <w:color w:val="000000" w:themeColor="text1"/>
          <w:spacing w:val="2"/>
          <w:sz w:val="20"/>
          <w:szCs w:val="20"/>
          <w:lang w:val="pt-BR"/>
        </w:rPr>
        <w:t xml:space="preserve"> </w:t>
      </w:r>
      <w:r w:rsidRPr="00DA74EF">
        <w:rPr>
          <w:rFonts w:ascii="Trebuchet MS" w:hAnsi="Trebuchet MS"/>
          <w:color w:val="000000"/>
          <w:sz w:val="20"/>
          <w:szCs w:val="20"/>
          <w:lang w:val="pt-BR"/>
        </w:rPr>
        <w:t xml:space="preserve">editada pelos professores José Manuel Álvarez </w:t>
      </w:r>
      <w:proofErr w:type="spellStart"/>
      <w:r w:rsidRPr="00DA74EF">
        <w:rPr>
          <w:rFonts w:ascii="Trebuchet MS" w:hAnsi="Trebuchet MS"/>
          <w:color w:val="000000"/>
          <w:sz w:val="20"/>
          <w:szCs w:val="20"/>
          <w:lang w:val="pt-BR"/>
        </w:rPr>
        <w:t>Zárate</w:t>
      </w:r>
      <w:proofErr w:type="spellEnd"/>
      <w:r w:rsidRPr="00DA74EF">
        <w:rPr>
          <w:rFonts w:ascii="Trebuchet MS" w:hAnsi="Trebuchet MS"/>
          <w:color w:val="000000"/>
          <w:sz w:val="20"/>
          <w:szCs w:val="20"/>
          <w:lang w:val="pt-BR"/>
        </w:rPr>
        <w:t xml:space="preserve"> e Katia Fach Gómez, que estará disponível no site da Revista </w:t>
      </w:r>
      <w:proofErr w:type="spellStart"/>
      <w:r w:rsidRPr="00DA74EF">
        <w:rPr>
          <w:rFonts w:ascii="Trebuchet MS" w:hAnsi="Trebuchet MS"/>
          <w:color w:val="000000"/>
          <w:sz w:val="20"/>
          <w:szCs w:val="20"/>
          <w:lang w:val="pt-BR"/>
        </w:rPr>
        <w:t>Con-texto</w:t>
      </w:r>
      <w:proofErr w:type="spellEnd"/>
      <w:r w:rsidRPr="00DA74EF">
        <w:rPr>
          <w:rFonts w:ascii="Trebuchet MS" w:hAnsi="Trebuchet MS"/>
          <w:color w:val="000000"/>
          <w:sz w:val="20"/>
          <w:szCs w:val="20"/>
          <w:lang w:val="pt-BR"/>
        </w:rPr>
        <w:t xml:space="preserve"> na primavera-verão de 2022</w:t>
      </w:r>
      <w:r w:rsidR="009955DB" w:rsidRPr="00DA74EF">
        <w:rPr>
          <w:rStyle w:val="Refdenotaalpie"/>
          <w:rFonts w:asciiTheme="minorHAnsi" w:hAnsiTheme="minorHAnsi"/>
          <w:color w:val="000000" w:themeColor="text1"/>
          <w:spacing w:val="2"/>
          <w:sz w:val="20"/>
          <w:szCs w:val="20"/>
          <w:lang w:val="pt-BR"/>
        </w:rPr>
        <w:footnoteReference w:id="11"/>
      </w:r>
      <w:r w:rsidR="009955DB" w:rsidRPr="00DA74EF">
        <w:rPr>
          <w:rFonts w:asciiTheme="minorHAnsi" w:hAnsiTheme="minorHAnsi"/>
          <w:color w:val="000000" w:themeColor="text1"/>
          <w:spacing w:val="2"/>
          <w:sz w:val="20"/>
          <w:szCs w:val="20"/>
          <w:lang w:val="pt-BR"/>
        </w:rPr>
        <w:t xml:space="preserve"> </w:t>
      </w:r>
      <w:r w:rsidRPr="00DA74EF">
        <w:rPr>
          <w:rFonts w:ascii="Trebuchet MS" w:hAnsi="Trebuchet MS"/>
          <w:color w:val="000000"/>
          <w:sz w:val="20"/>
          <w:szCs w:val="20"/>
          <w:lang w:val="pt-BR"/>
        </w:rPr>
        <w:t xml:space="preserve">e será publicada posteriormente em cópia impressa pela </w:t>
      </w:r>
      <w:proofErr w:type="spellStart"/>
      <w:r w:rsidRPr="00DA74EF">
        <w:rPr>
          <w:rFonts w:ascii="Trebuchet MS" w:hAnsi="Trebuchet MS"/>
          <w:color w:val="000000"/>
          <w:sz w:val="20"/>
          <w:szCs w:val="20"/>
          <w:lang w:val="pt-BR"/>
        </w:rPr>
        <w:t>Universidad</w:t>
      </w:r>
      <w:proofErr w:type="spellEnd"/>
      <w:r w:rsidRPr="00DA74EF">
        <w:rPr>
          <w:rFonts w:ascii="Trebuchet MS" w:hAnsi="Trebuchet MS"/>
          <w:color w:val="000000"/>
          <w:sz w:val="20"/>
          <w:szCs w:val="20"/>
          <w:lang w:val="pt-BR"/>
        </w:rPr>
        <w:t xml:space="preserve"> Externado de </w:t>
      </w:r>
      <w:proofErr w:type="spellStart"/>
      <w:r w:rsidRPr="00DA74EF">
        <w:rPr>
          <w:rFonts w:ascii="Trebuchet MS" w:hAnsi="Trebuchet MS"/>
          <w:color w:val="000000"/>
          <w:sz w:val="20"/>
          <w:szCs w:val="20"/>
          <w:lang w:val="pt-BR"/>
        </w:rPr>
        <w:t>Colombia</w:t>
      </w:r>
      <w:proofErr w:type="spellEnd"/>
      <w:r w:rsidRPr="00DA74EF">
        <w:rPr>
          <w:rFonts w:ascii="Trebuchet MS" w:hAnsi="Trebuchet MS"/>
          <w:color w:val="000000"/>
          <w:sz w:val="20"/>
          <w:szCs w:val="20"/>
          <w:lang w:val="pt-BR"/>
        </w:rPr>
        <w:t xml:space="preserve">. Os trabalhos dos participantes da </w:t>
      </w:r>
      <w:r w:rsidRPr="00DA74EF">
        <w:rPr>
          <w:rFonts w:asciiTheme="minorHAnsi" w:hAnsiTheme="minorHAnsi"/>
          <w:i/>
          <w:color w:val="03BECA"/>
          <w:spacing w:val="2"/>
          <w:sz w:val="20"/>
          <w:szCs w:val="20"/>
          <w:lang w:val="pt-BR"/>
        </w:rPr>
        <w:t>Segunda Edição do Prêmio Jurista Global</w:t>
      </w:r>
      <w:r w:rsidRPr="00DA74EF">
        <w:rPr>
          <w:rFonts w:ascii="Trebuchet MS" w:hAnsi="Trebuchet MS"/>
          <w:color w:val="000000"/>
          <w:sz w:val="20"/>
          <w:szCs w:val="20"/>
          <w:lang w:val="pt-BR"/>
        </w:rPr>
        <w:t xml:space="preserve"> que, embora não tenham obtido uma avaliação positiva de seus ensaios pelo comitê de avaliadores, também serão submetidos ao comitê editorial da Revista </w:t>
      </w:r>
      <w:proofErr w:type="spellStart"/>
      <w:r w:rsidRPr="00DA74EF">
        <w:rPr>
          <w:rFonts w:ascii="Trebuchet MS" w:hAnsi="Trebuchet MS"/>
          <w:color w:val="000000"/>
          <w:sz w:val="20"/>
          <w:szCs w:val="20"/>
          <w:lang w:val="pt-BR"/>
        </w:rPr>
        <w:t>Con-Texto</w:t>
      </w:r>
      <w:proofErr w:type="spellEnd"/>
      <w:r w:rsidRPr="00DA74EF">
        <w:rPr>
          <w:rFonts w:ascii="Trebuchet MS" w:hAnsi="Trebuchet MS"/>
          <w:color w:val="000000"/>
          <w:sz w:val="20"/>
          <w:szCs w:val="20"/>
          <w:lang w:val="pt-BR"/>
        </w:rPr>
        <w:t xml:space="preserve"> para publicação.</w:t>
      </w:r>
    </w:p>
    <w:p w14:paraId="0B68AC93" w14:textId="77777777" w:rsidR="00DA74EF" w:rsidRPr="00DA74EF" w:rsidRDefault="00DA74EF" w:rsidP="00DA74EF">
      <w:pPr>
        <w:pStyle w:val="NormalWeb"/>
        <w:spacing w:before="120" w:beforeAutospacing="0" w:after="120" w:afterAutospacing="0"/>
        <w:rPr>
          <w:rFonts w:asciiTheme="minorHAnsi" w:hAnsiTheme="minorHAnsi"/>
          <w:i/>
          <w:color w:val="03BECA"/>
          <w:spacing w:val="2"/>
          <w:sz w:val="20"/>
          <w:szCs w:val="20"/>
          <w:lang w:val="pt-BR"/>
        </w:rPr>
      </w:pPr>
      <w:r w:rsidRPr="00DA74EF">
        <w:rPr>
          <w:rFonts w:asciiTheme="minorHAnsi" w:hAnsiTheme="minorHAnsi"/>
          <w:i/>
          <w:color w:val="03BECA"/>
          <w:spacing w:val="2"/>
          <w:sz w:val="20"/>
          <w:szCs w:val="20"/>
          <w:lang w:val="pt-BR"/>
        </w:rPr>
        <w:t>Pessoa(s) de contato: </w:t>
      </w:r>
    </w:p>
    <w:p w14:paraId="49B13501" w14:textId="77777777" w:rsidR="00DA74EF" w:rsidRPr="00DA74EF" w:rsidRDefault="00DA74EF" w:rsidP="00DA74EF">
      <w:pPr>
        <w:pStyle w:val="NormalWeb"/>
        <w:spacing w:before="120" w:beforeAutospacing="0" w:after="120" w:afterAutospacing="0"/>
        <w:rPr>
          <w:lang w:val="pt-BR"/>
        </w:rPr>
      </w:pPr>
      <w:r w:rsidRPr="00DA74EF">
        <w:rPr>
          <w:rFonts w:ascii="Trebuchet MS" w:hAnsi="Trebuchet MS"/>
          <w:color w:val="000000"/>
          <w:sz w:val="20"/>
          <w:szCs w:val="20"/>
          <w:lang w:val="pt-BR"/>
        </w:rPr>
        <w:t>Katia Fach Gómez</w:t>
      </w:r>
    </w:p>
    <w:p w14:paraId="2E4B4AA5" w14:textId="77777777" w:rsidR="00DA74EF" w:rsidRPr="00DA74EF" w:rsidRDefault="00DA74EF" w:rsidP="00DA74EF">
      <w:pPr>
        <w:pStyle w:val="NormalWeb"/>
        <w:spacing w:before="120" w:beforeAutospacing="0" w:after="120" w:afterAutospacing="0"/>
        <w:rPr>
          <w:lang w:val="pt-BR"/>
        </w:rPr>
      </w:pPr>
      <w:r w:rsidRPr="00DA74EF">
        <w:rPr>
          <w:rFonts w:ascii="Trebuchet MS" w:hAnsi="Trebuchet MS"/>
          <w:color w:val="000000"/>
          <w:sz w:val="20"/>
          <w:szCs w:val="20"/>
          <w:lang w:val="pt-BR"/>
        </w:rPr>
        <w:t>Direito Internacional Privado - Universidade de Zaragoza, Espanha</w:t>
      </w:r>
    </w:p>
    <w:p w14:paraId="197B6945" w14:textId="2CAF7657" w:rsidR="00DA74EF" w:rsidRPr="00DA74EF" w:rsidRDefault="00DA74EF" w:rsidP="00DA74EF">
      <w:pPr>
        <w:pStyle w:val="NormalWeb"/>
        <w:spacing w:before="120" w:beforeAutospacing="0" w:after="120" w:afterAutospacing="0"/>
        <w:rPr>
          <w:lang w:val="pt-BR"/>
        </w:rPr>
      </w:pPr>
      <w:r w:rsidRPr="00DA74EF">
        <w:rPr>
          <w:rFonts w:ascii="Trebuchet MS" w:hAnsi="Trebuchet MS"/>
          <w:color w:val="000000"/>
          <w:sz w:val="20"/>
          <w:szCs w:val="20"/>
          <w:lang w:val="pt-BR"/>
        </w:rPr>
        <w:lastRenderedPageBreak/>
        <w:t xml:space="preserve">E-mail: </w:t>
      </w:r>
      <w:hyperlink r:id="rId12" w:history="1">
        <w:r w:rsidRPr="00DA74EF">
          <w:rPr>
            <w:rStyle w:val="Hipervnculo"/>
            <w:rFonts w:ascii="Trebuchet MS" w:hAnsi="Trebuchet MS"/>
            <w:sz w:val="20"/>
            <w:szCs w:val="20"/>
            <w:lang w:val="pt-BR"/>
          </w:rPr>
          <w:t>katiafachgomez@gmail.com</w:t>
        </w:r>
      </w:hyperlink>
      <w:r w:rsidRPr="00DA74EF">
        <w:rPr>
          <w:rFonts w:ascii="Trebuchet MS" w:hAnsi="Trebuchet MS"/>
          <w:color w:val="000000"/>
          <w:sz w:val="20"/>
          <w:szCs w:val="20"/>
          <w:lang w:val="pt-BR"/>
        </w:rPr>
        <w:t xml:space="preserve"> </w:t>
      </w:r>
    </w:p>
    <w:p w14:paraId="2E8240ED" w14:textId="77777777" w:rsidR="00DA74EF" w:rsidRPr="00DA74EF" w:rsidRDefault="00DA74EF" w:rsidP="00DA74EF">
      <w:pPr>
        <w:rPr>
          <w:lang w:val="pt-BR"/>
        </w:rPr>
      </w:pPr>
    </w:p>
    <w:p w14:paraId="56019B2A" w14:textId="77777777" w:rsidR="00DA74EF" w:rsidRPr="00DA74EF" w:rsidRDefault="00DA74EF" w:rsidP="00DA74EF">
      <w:pPr>
        <w:pStyle w:val="NormalWeb"/>
        <w:spacing w:before="120" w:beforeAutospacing="0" w:after="120" w:afterAutospacing="0"/>
        <w:rPr>
          <w:lang w:val="pt-BR"/>
        </w:rPr>
      </w:pPr>
      <w:r w:rsidRPr="00DA74EF">
        <w:rPr>
          <w:rFonts w:ascii="Trebuchet MS" w:hAnsi="Trebuchet MS"/>
          <w:color w:val="000000"/>
          <w:sz w:val="20"/>
          <w:szCs w:val="20"/>
          <w:lang w:val="pt-BR"/>
        </w:rPr>
        <w:t xml:space="preserve">Diana </w:t>
      </w:r>
      <w:proofErr w:type="spellStart"/>
      <w:r w:rsidRPr="00DA74EF">
        <w:rPr>
          <w:rFonts w:ascii="Trebuchet MS" w:hAnsi="Trebuchet MS"/>
          <w:color w:val="000000"/>
          <w:sz w:val="20"/>
          <w:szCs w:val="20"/>
          <w:lang w:val="pt-BR"/>
        </w:rPr>
        <w:t>María</w:t>
      </w:r>
      <w:proofErr w:type="spellEnd"/>
      <w:r w:rsidRPr="00DA74EF">
        <w:rPr>
          <w:rFonts w:ascii="Trebuchet MS" w:hAnsi="Trebuchet MS"/>
          <w:color w:val="000000"/>
          <w:sz w:val="20"/>
          <w:szCs w:val="20"/>
          <w:lang w:val="pt-BR"/>
        </w:rPr>
        <w:t xml:space="preserve"> Beltrán Vargas</w:t>
      </w:r>
    </w:p>
    <w:p w14:paraId="16AA76A6" w14:textId="77777777" w:rsidR="00DA74EF" w:rsidRPr="00DA74EF" w:rsidRDefault="00DA74EF" w:rsidP="00DA74EF">
      <w:pPr>
        <w:pStyle w:val="NormalWeb"/>
        <w:spacing w:before="120" w:beforeAutospacing="0" w:after="120" w:afterAutospacing="0"/>
        <w:rPr>
          <w:lang w:val="pt-BR"/>
        </w:rPr>
      </w:pPr>
      <w:r w:rsidRPr="00DA74EF">
        <w:rPr>
          <w:rFonts w:ascii="Trebuchet MS" w:hAnsi="Trebuchet MS"/>
          <w:color w:val="000000"/>
          <w:sz w:val="20"/>
          <w:szCs w:val="20"/>
          <w:lang w:val="pt-BR"/>
        </w:rPr>
        <w:t>Direito Econômico-</w:t>
      </w:r>
      <w:proofErr w:type="spellStart"/>
      <w:r w:rsidRPr="00DA74EF">
        <w:rPr>
          <w:rFonts w:ascii="Trebuchet MS" w:hAnsi="Trebuchet MS"/>
          <w:color w:val="000000"/>
          <w:sz w:val="20"/>
          <w:szCs w:val="20"/>
          <w:lang w:val="pt-BR"/>
        </w:rPr>
        <w:t>Universidad</w:t>
      </w:r>
      <w:proofErr w:type="spellEnd"/>
      <w:r w:rsidRPr="00DA74EF">
        <w:rPr>
          <w:rFonts w:ascii="Trebuchet MS" w:hAnsi="Trebuchet MS"/>
          <w:color w:val="000000"/>
          <w:sz w:val="20"/>
          <w:szCs w:val="20"/>
          <w:lang w:val="pt-BR"/>
        </w:rPr>
        <w:t xml:space="preserve"> Externado de </w:t>
      </w:r>
      <w:proofErr w:type="spellStart"/>
      <w:r w:rsidRPr="00DA74EF">
        <w:rPr>
          <w:rFonts w:ascii="Trebuchet MS" w:hAnsi="Trebuchet MS"/>
          <w:color w:val="000000"/>
          <w:sz w:val="20"/>
          <w:szCs w:val="20"/>
          <w:lang w:val="pt-BR"/>
        </w:rPr>
        <w:t>Colombia</w:t>
      </w:r>
      <w:proofErr w:type="spellEnd"/>
      <w:r w:rsidRPr="00DA74EF">
        <w:rPr>
          <w:rFonts w:ascii="Trebuchet MS" w:hAnsi="Trebuchet MS"/>
          <w:color w:val="000000"/>
          <w:sz w:val="20"/>
          <w:szCs w:val="20"/>
          <w:lang w:val="pt-BR"/>
        </w:rPr>
        <w:t xml:space="preserve">, </w:t>
      </w:r>
      <w:proofErr w:type="spellStart"/>
      <w:r w:rsidRPr="00DA74EF">
        <w:rPr>
          <w:rFonts w:ascii="Trebuchet MS" w:hAnsi="Trebuchet MS"/>
          <w:color w:val="000000"/>
          <w:sz w:val="20"/>
          <w:szCs w:val="20"/>
          <w:lang w:val="pt-BR"/>
        </w:rPr>
        <w:t>Colombia</w:t>
      </w:r>
      <w:proofErr w:type="spellEnd"/>
    </w:p>
    <w:p w14:paraId="2496705C" w14:textId="4A4EC71D" w:rsidR="00DA74EF" w:rsidRPr="00DA74EF" w:rsidRDefault="00DA74EF" w:rsidP="00DA74EF">
      <w:pPr>
        <w:pStyle w:val="NormalWeb"/>
        <w:spacing w:before="120" w:beforeAutospacing="0" w:after="120" w:afterAutospacing="0"/>
        <w:rPr>
          <w:lang w:val="pt-BR"/>
        </w:rPr>
      </w:pPr>
      <w:r w:rsidRPr="00DA74EF">
        <w:rPr>
          <w:rFonts w:ascii="Trebuchet MS" w:hAnsi="Trebuchet MS"/>
          <w:color w:val="000000"/>
          <w:sz w:val="20"/>
          <w:szCs w:val="20"/>
          <w:lang w:val="pt-BR"/>
        </w:rPr>
        <w:t xml:space="preserve">E-mail: </w:t>
      </w:r>
      <w:hyperlink r:id="rId13" w:history="1">
        <w:r w:rsidRPr="00DA74EF">
          <w:rPr>
            <w:rStyle w:val="Hipervnculo"/>
            <w:rFonts w:ascii="Trebuchet MS" w:hAnsi="Trebuchet MS"/>
            <w:sz w:val="20"/>
            <w:szCs w:val="20"/>
            <w:lang w:val="pt-BR"/>
          </w:rPr>
          <w:t>dianama.beltran@uexternado.edu.co</w:t>
        </w:r>
      </w:hyperlink>
      <w:r w:rsidRPr="00DA74EF">
        <w:rPr>
          <w:rFonts w:ascii="Trebuchet MS" w:hAnsi="Trebuchet MS"/>
          <w:color w:val="000000"/>
          <w:sz w:val="20"/>
          <w:szCs w:val="20"/>
          <w:lang w:val="pt-BR"/>
        </w:rPr>
        <w:t xml:space="preserve"> </w:t>
      </w:r>
    </w:p>
    <w:p w14:paraId="3A6139C9" w14:textId="77777777" w:rsidR="00DA74EF" w:rsidRPr="00DA74EF" w:rsidRDefault="00DA74EF" w:rsidP="00DA74EF">
      <w:pPr>
        <w:rPr>
          <w:lang w:val="pt-BR"/>
        </w:rPr>
      </w:pPr>
    </w:p>
    <w:p w14:paraId="3EF2AEFC" w14:textId="77777777" w:rsidR="00DA74EF" w:rsidRPr="00DA74EF" w:rsidRDefault="00DA74EF" w:rsidP="00DA74EF">
      <w:pPr>
        <w:pStyle w:val="NormalWeb"/>
        <w:spacing w:before="120" w:beforeAutospacing="0" w:after="120" w:afterAutospacing="0"/>
        <w:rPr>
          <w:lang w:val="pt-BR"/>
        </w:rPr>
      </w:pPr>
      <w:r w:rsidRPr="00DA74EF">
        <w:rPr>
          <w:rFonts w:ascii="Trebuchet MS" w:hAnsi="Trebuchet MS"/>
          <w:color w:val="000000"/>
          <w:sz w:val="20"/>
          <w:szCs w:val="20"/>
          <w:lang w:val="pt-BR"/>
        </w:rPr>
        <w:t xml:space="preserve">Valentina </w:t>
      </w:r>
      <w:proofErr w:type="spellStart"/>
      <w:r w:rsidRPr="00DA74EF">
        <w:rPr>
          <w:rFonts w:ascii="Trebuchet MS" w:hAnsi="Trebuchet MS"/>
          <w:color w:val="000000"/>
          <w:sz w:val="20"/>
          <w:szCs w:val="20"/>
          <w:lang w:val="pt-BR"/>
        </w:rPr>
        <w:t>Neira</w:t>
      </w:r>
      <w:proofErr w:type="spellEnd"/>
    </w:p>
    <w:p w14:paraId="7F2FC0A6" w14:textId="77777777" w:rsidR="00DA74EF" w:rsidRPr="00DA74EF" w:rsidRDefault="00DA74EF" w:rsidP="00DA74EF">
      <w:pPr>
        <w:pStyle w:val="NormalWeb"/>
        <w:spacing w:before="120" w:beforeAutospacing="0" w:after="120" w:afterAutospacing="0"/>
        <w:rPr>
          <w:lang w:val="pt-BR"/>
        </w:rPr>
      </w:pPr>
      <w:r w:rsidRPr="00DA74EF">
        <w:rPr>
          <w:rFonts w:ascii="Trebuchet MS" w:hAnsi="Trebuchet MS"/>
          <w:color w:val="000000"/>
          <w:sz w:val="20"/>
          <w:szCs w:val="20"/>
          <w:lang w:val="pt-BR"/>
        </w:rPr>
        <w:t xml:space="preserve">Desenvolvimento de Negócios, </w:t>
      </w:r>
      <w:proofErr w:type="spellStart"/>
      <w:r w:rsidRPr="00DA74EF">
        <w:rPr>
          <w:rFonts w:ascii="Trebuchet MS" w:hAnsi="Trebuchet MS"/>
          <w:color w:val="000000"/>
          <w:sz w:val="20"/>
          <w:szCs w:val="20"/>
          <w:lang w:val="pt-BR"/>
        </w:rPr>
        <w:t>Philippi</w:t>
      </w:r>
      <w:proofErr w:type="spellEnd"/>
      <w:r w:rsidRPr="00DA74EF">
        <w:rPr>
          <w:rFonts w:ascii="Trebuchet MS" w:hAnsi="Trebuchet MS"/>
          <w:color w:val="000000"/>
          <w:sz w:val="20"/>
          <w:szCs w:val="20"/>
          <w:lang w:val="pt-BR"/>
        </w:rPr>
        <w:t xml:space="preserve">, </w:t>
      </w:r>
      <w:proofErr w:type="spellStart"/>
      <w:r w:rsidRPr="00DA74EF">
        <w:rPr>
          <w:rFonts w:ascii="Trebuchet MS" w:hAnsi="Trebuchet MS"/>
          <w:color w:val="000000"/>
          <w:sz w:val="20"/>
          <w:szCs w:val="20"/>
          <w:lang w:val="pt-BR"/>
        </w:rPr>
        <w:t>Prietocarrizosa</w:t>
      </w:r>
      <w:proofErr w:type="spellEnd"/>
      <w:r w:rsidRPr="00DA74EF">
        <w:rPr>
          <w:rFonts w:ascii="Trebuchet MS" w:hAnsi="Trebuchet MS"/>
          <w:color w:val="000000"/>
          <w:sz w:val="20"/>
          <w:szCs w:val="20"/>
          <w:lang w:val="pt-BR"/>
        </w:rPr>
        <w:t xml:space="preserve">, Ferrero DU &amp; </w:t>
      </w:r>
      <w:proofErr w:type="spellStart"/>
      <w:r w:rsidRPr="00DA74EF">
        <w:rPr>
          <w:rFonts w:ascii="Trebuchet MS" w:hAnsi="Trebuchet MS"/>
          <w:color w:val="000000"/>
          <w:sz w:val="20"/>
          <w:szCs w:val="20"/>
          <w:lang w:val="pt-BR"/>
        </w:rPr>
        <w:t>Uría</w:t>
      </w:r>
      <w:proofErr w:type="spellEnd"/>
      <w:r w:rsidRPr="00DA74EF">
        <w:rPr>
          <w:rFonts w:ascii="Trebuchet MS" w:hAnsi="Trebuchet MS"/>
          <w:color w:val="000000"/>
          <w:sz w:val="20"/>
          <w:szCs w:val="20"/>
          <w:lang w:val="pt-BR"/>
        </w:rPr>
        <w:t>, Colômbia</w:t>
      </w:r>
    </w:p>
    <w:p w14:paraId="65FEAEF7" w14:textId="4E9D20AF" w:rsidR="00DA74EF" w:rsidRPr="00DA74EF" w:rsidRDefault="00DA74EF" w:rsidP="00DA74EF">
      <w:pPr>
        <w:pStyle w:val="NormalWeb"/>
        <w:spacing w:before="120" w:beforeAutospacing="0" w:after="120" w:afterAutospacing="0"/>
        <w:rPr>
          <w:lang w:val="pt-BR"/>
        </w:rPr>
      </w:pPr>
      <w:r w:rsidRPr="00DA74EF">
        <w:rPr>
          <w:rFonts w:ascii="Trebuchet MS" w:hAnsi="Trebuchet MS"/>
          <w:color w:val="000000"/>
          <w:sz w:val="20"/>
          <w:szCs w:val="20"/>
          <w:lang w:val="pt-BR"/>
        </w:rPr>
        <w:t xml:space="preserve">E-mail: </w:t>
      </w:r>
      <w:hyperlink r:id="rId14" w:history="1">
        <w:r w:rsidRPr="00DA74EF">
          <w:rPr>
            <w:rStyle w:val="Hipervnculo"/>
            <w:rFonts w:ascii="Trebuchet MS" w:hAnsi="Trebuchet MS"/>
            <w:sz w:val="20"/>
            <w:szCs w:val="20"/>
            <w:lang w:val="pt-BR"/>
          </w:rPr>
          <w:t>valentina.neira@ppulegal.com</w:t>
        </w:r>
      </w:hyperlink>
      <w:r w:rsidRPr="00DA74EF">
        <w:rPr>
          <w:rFonts w:ascii="Trebuchet MS" w:hAnsi="Trebuchet MS"/>
          <w:color w:val="000000"/>
          <w:sz w:val="20"/>
          <w:szCs w:val="20"/>
          <w:lang w:val="pt-BR"/>
        </w:rPr>
        <w:t xml:space="preserve"> </w:t>
      </w:r>
    </w:p>
    <w:p w14:paraId="768B33EF" w14:textId="77777777" w:rsidR="00DA74EF" w:rsidRPr="00DA74EF" w:rsidRDefault="00DA74EF" w:rsidP="00DA74EF">
      <w:pPr>
        <w:rPr>
          <w:lang w:val="pt-BR"/>
        </w:rPr>
      </w:pPr>
    </w:p>
    <w:p w14:paraId="555461D7" w14:textId="77777777" w:rsidR="00DA74EF" w:rsidRPr="00DA74EF" w:rsidRDefault="00DA74EF" w:rsidP="00DA74EF">
      <w:pPr>
        <w:pStyle w:val="NormalWeb"/>
        <w:spacing w:before="120" w:beforeAutospacing="0" w:after="120" w:afterAutospacing="0"/>
        <w:rPr>
          <w:lang w:val="pt-BR"/>
        </w:rPr>
      </w:pPr>
      <w:r w:rsidRPr="00DA74EF">
        <w:rPr>
          <w:rFonts w:ascii="Trebuchet MS" w:hAnsi="Trebuchet MS"/>
          <w:color w:val="000000"/>
          <w:sz w:val="20"/>
          <w:szCs w:val="20"/>
          <w:lang w:val="pt-BR"/>
        </w:rPr>
        <w:t>Áurea Blanco </w:t>
      </w:r>
    </w:p>
    <w:p w14:paraId="213A656D" w14:textId="77777777" w:rsidR="00DA74EF" w:rsidRPr="00DA74EF" w:rsidRDefault="00DA74EF" w:rsidP="00DA74EF">
      <w:pPr>
        <w:pStyle w:val="NormalWeb"/>
        <w:spacing w:before="120" w:beforeAutospacing="0" w:after="120" w:afterAutospacing="0"/>
        <w:rPr>
          <w:lang w:val="pt-BR"/>
        </w:rPr>
      </w:pPr>
      <w:r w:rsidRPr="00DA74EF">
        <w:rPr>
          <w:rFonts w:ascii="Trebuchet MS" w:hAnsi="Trebuchet MS"/>
          <w:color w:val="000000"/>
          <w:sz w:val="20"/>
          <w:szCs w:val="20"/>
          <w:lang w:val="pt-BR"/>
        </w:rPr>
        <w:t xml:space="preserve">Relações Internacionais, </w:t>
      </w:r>
      <w:proofErr w:type="spellStart"/>
      <w:r w:rsidRPr="00DA74EF">
        <w:rPr>
          <w:rFonts w:ascii="Trebuchet MS" w:hAnsi="Trebuchet MS"/>
          <w:color w:val="000000"/>
          <w:sz w:val="20"/>
          <w:szCs w:val="20"/>
          <w:lang w:val="pt-BR"/>
        </w:rPr>
        <w:t>Uría</w:t>
      </w:r>
      <w:proofErr w:type="spellEnd"/>
      <w:r w:rsidRPr="00DA74EF">
        <w:rPr>
          <w:rFonts w:ascii="Trebuchet MS" w:hAnsi="Trebuchet MS"/>
          <w:color w:val="000000"/>
          <w:sz w:val="20"/>
          <w:szCs w:val="20"/>
          <w:lang w:val="pt-BR"/>
        </w:rPr>
        <w:t xml:space="preserve"> </w:t>
      </w:r>
      <w:proofErr w:type="spellStart"/>
      <w:r w:rsidRPr="00DA74EF">
        <w:rPr>
          <w:rFonts w:ascii="Trebuchet MS" w:hAnsi="Trebuchet MS"/>
          <w:color w:val="000000"/>
          <w:sz w:val="20"/>
          <w:szCs w:val="20"/>
          <w:lang w:val="pt-BR"/>
        </w:rPr>
        <w:t>Menéndez</w:t>
      </w:r>
      <w:proofErr w:type="spellEnd"/>
      <w:r w:rsidRPr="00DA74EF">
        <w:rPr>
          <w:rFonts w:ascii="Trebuchet MS" w:hAnsi="Trebuchet MS"/>
          <w:color w:val="000000"/>
          <w:sz w:val="20"/>
          <w:szCs w:val="20"/>
          <w:lang w:val="pt-BR"/>
        </w:rPr>
        <w:t>, Espanha</w:t>
      </w:r>
    </w:p>
    <w:p w14:paraId="5851C4C9" w14:textId="3607BE23" w:rsidR="00DA74EF" w:rsidRPr="00DA74EF" w:rsidRDefault="00DA74EF" w:rsidP="00DA74EF">
      <w:pPr>
        <w:pStyle w:val="NormalWeb"/>
        <w:spacing w:before="120" w:beforeAutospacing="0" w:after="120" w:afterAutospacing="0"/>
        <w:rPr>
          <w:lang w:val="pt-BR"/>
        </w:rPr>
      </w:pPr>
      <w:r w:rsidRPr="00DA74EF">
        <w:rPr>
          <w:rFonts w:ascii="Trebuchet MS" w:hAnsi="Trebuchet MS"/>
          <w:color w:val="000000"/>
          <w:sz w:val="20"/>
          <w:szCs w:val="20"/>
          <w:lang w:val="pt-BR"/>
        </w:rPr>
        <w:t xml:space="preserve">E-mail: </w:t>
      </w:r>
      <w:hyperlink r:id="rId15" w:history="1">
        <w:r w:rsidRPr="00DA74EF">
          <w:rPr>
            <w:rStyle w:val="Hipervnculo"/>
            <w:rFonts w:ascii="Trebuchet MS" w:hAnsi="Trebuchet MS"/>
            <w:sz w:val="20"/>
            <w:szCs w:val="20"/>
            <w:lang w:val="pt-BR"/>
          </w:rPr>
          <w:t>aurea.blanco@uria.com</w:t>
        </w:r>
      </w:hyperlink>
      <w:r w:rsidRPr="00DA74EF">
        <w:rPr>
          <w:rFonts w:ascii="Trebuchet MS" w:hAnsi="Trebuchet MS"/>
          <w:color w:val="000000"/>
          <w:sz w:val="20"/>
          <w:szCs w:val="20"/>
          <w:lang w:val="pt-BR"/>
        </w:rPr>
        <w:t xml:space="preserve"> </w:t>
      </w:r>
      <w:r w:rsidRPr="00DA74EF">
        <w:rPr>
          <w:rFonts w:ascii="Trebuchet MS" w:hAnsi="Trebuchet MS"/>
          <w:color w:val="000000"/>
          <w:sz w:val="20"/>
          <w:szCs w:val="20"/>
          <w:lang w:val="pt-BR"/>
        </w:rPr>
        <w:t> </w:t>
      </w:r>
    </w:p>
    <w:p w14:paraId="24F72C65" w14:textId="77777777" w:rsidR="0076444C" w:rsidRPr="00DA74EF" w:rsidRDefault="0076444C" w:rsidP="0076444C">
      <w:pPr>
        <w:spacing w:before="120" w:after="120" w:line="360" w:lineRule="auto"/>
        <w:rPr>
          <w:rFonts w:asciiTheme="minorHAnsi" w:hAnsiTheme="minorHAnsi"/>
          <w:color w:val="000000" w:themeColor="text1"/>
          <w:spacing w:val="2"/>
          <w:sz w:val="20"/>
          <w:szCs w:val="20"/>
          <w:lang w:val="pt-BR"/>
        </w:rPr>
      </w:pPr>
    </w:p>
    <w:p w14:paraId="396EDC48" w14:textId="77777777" w:rsidR="0076444C" w:rsidRPr="00DA74EF" w:rsidRDefault="0076444C" w:rsidP="0076444C">
      <w:pPr>
        <w:spacing w:before="120" w:after="120" w:line="360" w:lineRule="auto"/>
        <w:rPr>
          <w:rFonts w:asciiTheme="minorHAnsi" w:hAnsiTheme="minorHAnsi"/>
          <w:color w:val="000000" w:themeColor="text1"/>
          <w:spacing w:val="2"/>
          <w:sz w:val="20"/>
          <w:szCs w:val="20"/>
          <w:lang w:val="pt-BR"/>
        </w:rPr>
      </w:pPr>
    </w:p>
    <w:sectPr w:rsidR="0076444C" w:rsidRPr="00DA74EF" w:rsidSect="00905F7F">
      <w:headerReference w:type="default" r:id="rId16"/>
      <w:footerReference w:type="even" r:id="rId17"/>
      <w:footerReference w:type="default" r:id="rId18"/>
      <w:pgSz w:w="11900" w:h="16840"/>
      <w:pgMar w:top="1417" w:right="1701" w:bottom="1417" w:left="1701" w:header="79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17E6D" w14:textId="77777777" w:rsidR="001E5066" w:rsidRDefault="001E5066" w:rsidP="002761A4">
      <w:r>
        <w:separator/>
      </w:r>
    </w:p>
  </w:endnote>
  <w:endnote w:type="continuationSeparator" w:id="0">
    <w:p w14:paraId="799AA4B9" w14:textId="77777777" w:rsidR="001E5066" w:rsidRDefault="001E5066" w:rsidP="00276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69904476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5CE2DA2" w14:textId="77777777" w:rsidR="00240D61" w:rsidRDefault="00240D61" w:rsidP="00240D61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1B997BE" w14:textId="77777777" w:rsidR="00240D61" w:rsidRDefault="00240D6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7A402" w14:textId="77777777" w:rsidR="00240D61" w:rsidRDefault="00905F7F" w:rsidP="00CA7AB0">
    <w:pPr>
      <w:pStyle w:val="Piedepgina"/>
    </w:pPr>
    <w:r>
      <w:rPr>
        <w:b/>
        <w:bCs/>
        <w:smallCaps/>
        <w:noProof/>
        <w:color w:val="333333"/>
        <w:sz w:val="28"/>
        <w:szCs w:val="28"/>
        <w:lang w:val="es-ES" w:eastAsia="es-ES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12215FD" wp14:editId="53B2675F">
              <wp:simplePos x="0" y="0"/>
              <wp:positionH relativeFrom="margin">
                <wp:align>center</wp:align>
              </wp:positionH>
              <wp:positionV relativeFrom="paragraph">
                <wp:posOffset>1</wp:posOffset>
              </wp:positionV>
              <wp:extent cx="8403763" cy="556952"/>
              <wp:effectExtent l="0" t="0" r="16510" b="14605"/>
              <wp:wrapNone/>
              <wp:docPr id="39" name="Grupo 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403763" cy="556952"/>
                        <a:chOff x="0" y="0"/>
                        <a:chExt cx="8403763" cy="556952"/>
                      </a:xfrm>
                    </wpg:grpSpPr>
                    <wps:wsp>
                      <wps:cNvPr id="33" name="Triángulo isósceles 33"/>
                      <wps:cNvSpPr/>
                      <wps:spPr>
                        <a:xfrm rot="10800000">
                          <a:off x="7007629" y="0"/>
                          <a:ext cx="697865" cy="556895"/>
                        </a:xfrm>
                        <a:prstGeom prst="triangle">
                          <a:avLst/>
                        </a:prstGeom>
                        <a:solidFill>
                          <a:srgbClr val="03BECA"/>
                        </a:solidFill>
                        <a:ln>
                          <a:solidFill>
                            <a:srgbClr val="03BEC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8" name="Grupo 38"/>
                      <wpg:cNvGrpSpPr/>
                      <wpg:grpSpPr>
                        <a:xfrm>
                          <a:off x="0" y="0"/>
                          <a:ext cx="8403763" cy="556952"/>
                          <a:chOff x="0" y="0"/>
                          <a:chExt cx="8403763" cy="556952"/>
                        </a:xfrm>
                      </wpg:grpSpPr>
                      <wps:wsp>
                        <wps:cNvPr id="7" name="Triángulo isósceles 7"/>
                        <wps:cNvSpPr/>
                        <wps:spPr>
                          <a:xfrm>
                            <a:off x="349135" y="0"/>
                            <a:ext cx="698269" cy="556952"/>
                          </a:xfrm>
                          <a:prstGeom prst="triangle">
                            <a:avLst/>
                          </a:prstGeom>
                          <a:solidFill>
                            <a:srgbClr val="77B62F"/>
                          </a:solidFill>
                          <a:ln>
                            <a:solidFill>
                              <a:srgbClr val="77B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riángulo isósceles 8"/>
                        <wps:cNvSpPr/>
                        <wps:spPr>
                          <a:xfrm rot="10800000">
                            <a:off x="0" y="0"/>
                            <a:ext cx="698269" cy="556952"/>
                          </a:xfrm>
                          <a:prstGeom prst="triangle">
                            <a:avLst/>
                          </a:prstGeom>
                          <a:solidFill>
                            <a:srgbClr val="01385F"/>
                          </a:solidFill>
                          <a:ln>
                            <a:solidFill>
                              <a:srgbClr val="01385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riángulo isósceles 10"/>
                        <wps:cNvSpPr/>
                        <wps:spPr>
                          <a:xfrm rot="10800000">
                            <a:off x="698269" y="0"/>
                            <a:ext cx="698269" cy="556952"/>
                          </a:xfrm>
                          <a:prstGeom prst="triangle">
                            <a:avLst/>
                          </a:prstGeom>
                          <a:solidFill>
                            <a:srgbClr val="03BECA"/>
                          </a:solidFill>
                          <a:ln>
                            <a:solidFill>
                              <a:srgbClr val="03BECA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riángulo isósceles 11"/>
                        <wps:cNvSpPr/>
                        <wps:spPr>
                          <a:xfrm>
                            <a:off x="1047404" y="0"/>
                            <a:ext cx="698269" cy="556952"/>
                          </a:xfrm>
                          <a:prstGeom prst="triangle">
                            <a:avLst/>
                          </a:prstGeom>
                          <a:solidFill>
                            <a:srgbClr val="01385F"/>
                          </a:solidFill>
                          <a:ln>
                            <a:solidFill>
                              <a:srgbClr val="01385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riángulo isósceles 12"/>
                        <wps:cNvSpPr/>
                        <wps:spPr>
                          <a:xfrm rot="10800000">
                            <a:off x="1396538" y="0"/>
                            <a:ext cx="698269" cy="556952"/>
                          </a:xfrm>
                          <a:prstGeom prst="triangle">
                            <a:avLst/>
                          </a:prstGeom>
                          <a:solidFill>
                            <a:srgbClr val="77B62F"/>
                          </a:solidFill>
                          <a:ln>
                            <a:solidFill>
                              <a:srgbClr val="77B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riángulo isósceles 13"/>
                        <wps:cNvSpPr/>
                        <wps:spPr>
                          <a:xfrm>
                            <a:off x="1745673" y="0"/>
                            <a:ext cx="698269" cy="556952"/>
                          </a:xfrm>
                          <a:prstGeom prst="triangle">
                            <a:avLst/>
                          </a:prstGeom>
                          <a:solidFill>
                            <a:srgbClr val="03BECA"/>
                          </a:solidFill>
                          <a:ln>
                            <a:solidFill>
                              <a:srgbClr val="03BECA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riángulo isósceles 19"/>
                        <wps:cNvSpPr/>
                        <wps:spPr>
                          <a:xfrm>
                            <a:off x="2443942" y="0"/>
                            <a:ext cx="698269" cy="556952"/>
                          </a:xfrm>
                          <a:prstGeom prst="triangle">
                            <a:avLst/>
                          </a:prstGeom>
                          <a:solidFill>
                            <a:srgbClr val="77B62F"/>
                          </a:solidFill>
                          <a:ln>
                            <a:solidFill>
                              <a:srgbClr val="77B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riángulo isósceles 20"/>
                        <wps:cNvSpPr/>
                        <wps:spPr>
                          <a:xfrm rot="10800000">
                            <a:off x="2094808" y="0"/>
                            <a:ext cx="697865" cy="556895"/>
                          </a:xfrm>
                          <a:prstGeom prst="triangle">
                            <a:avLst/>
                          </a:prstGeom>
                          <a:solidFill>
                            <a:srgbClr val="01385F"/>
                          </a:solidFill>
                          <a:ln>
                            <a:solidFill>
                              <a:srgbClr val="01385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riángulo isósceles 21"/>
                        <wps:cNvSpPr/>
                        <wps:spPr>
                          <a:xfrm rot="10800000">
                            <a:off x="2801389" y="0"/>
                            <a:ext cx="697865" cy="556895"/>
                          </a:xfrm>
                          <a:prstGeom prst="triangle">
                            <a:avLst/>
                          </a:prstGeom>
                          <a:solidFill>
                            <a:srgbClr val="03BECA"/>
                          </a:solidFill>
                          <a:ln>
                            <a:solidFill>
                              <a:srgbClr val="03BECA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riángulo isósceles 22"/>
                        <wps:cNvSpPr/>
                        <wps:spPr>
                          <a:xfrm>
                            <a:off x="3150524" y="0"/>
                            <a:ext cx="697865" cy="556895"/>
                          </a:xfrm>
                          <a:prstGeom prst="triangle">
                            <a:avLst/>
                          </a:prstGeom>
                          <a:solidFill>
                            <a:srgbClr val="01385F"/>
                          </a:solidFill>
                          <a:ln>
                            <a:solidFill>
                              <a:srgbClr val="01385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riángulo isósceles 23"/>
                        <wps:cNvSpPr/>
                        <wps:spPr>
                          <a:xfrm rot="10800000">
                            <a:off x="3499658" y="0"/>
                            <a:ext cx="697865" cy="556895"/>
                          </a:xfrm>
                          <a:prstGeom prst="triangle">
                            <a:avLst/>
                          </a:prstGeom>
                          <a:solidFill>
                            <a:srgbClr val="77B62F"/>
                          </a:solidFill>
                          <a:ln>
                            <a:solidFill>
                              <a:srgbClr val="77B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riángulo isósceles 24"/>
                        <wps:cNvSpPr/>
                        <wps:spPr>
                          <a:xfrm>
                            <a:off x="3848793" y="0"/>
                            <a:ext cx="697865" cy="556895"/>
                          </a:xfrm>
                          <a:prstGeom prst="triangle">
                            <a:avLst/>
                          </a:prstGeom>
                          <a:solidFill>
                            <a:srgbClr val="03BECA"/>
                          </a:solidFill>
                          <a:ln>
                            <a:solidFill>
                              <a:srgbClr val="03BECA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riángulo isósceles 25"/>
                        <wps:cNvSpPr/>
                        <wps:spPr>
                          <a:xfrm>
                            <a:off x="4555375" y="0"/>
                            <a:ext cx="697865" cy="556895"/>
                          </a:xfrm>
                          <a:prstGeom prst="triangle">
                            <a:avLst/>
                          </a:prstGeom>
                          <a:solidFill>
                            <a:srgbClr val="77B62F"/>
                          </a:solidFill>
                          <a:ln>
                            <a:solidFill>
                              <a:srgbClr val="77B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riángulo isósceles 26"/>
                        <wps:cNvSpPr/>
                        <wps:spPr>
                          <a:xfrm rot="10800000">
                            <a:off x="4197928" y="0"/>
                            <a:ext cx="697865" cy="556895"/>
                          </a:xfrm>
                          <a:prstGeom prst="triangle">
                            <a:avLst/>
                          </a:prstGeom>
                          <a:solidFill>
                            <a:srgbClr val="01385F"/>
                          </a:solidFill>
                          <a:ln>
                            <a:solidFill>
                              <a:srgbClr val="01385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riángulo isósceles 27"/>
                        <wps:cNvSpPr/>
                        <wps:spPr>
                          <a:xfrm rot="10800000">
                            <a:off x="4904509" y="0"/>
                            <a:ext cx="697865" cy="556895"/>
                          </a:xfrm>
                          <a:prstGeom prst="triangle">
                            <a:avLst/>
                          </a:prstGeom>
                          <a:solidFill>
                            <a:srgbClr val="03BECA"/>
                          </a:solidFill>
                          <a:ln>
                            <a:solidFill>
                              <a:srgbClr val="03BECA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riángulo isósceles 28"/>
                        <wps:cNvSpPr/>
                        <wps:spPr>
                          <a:xfrm>
                            <a:off x="5253644" y="0"/>
                            <a:ext cx="697865" cy="556895"/>
                          </a:xfrm>
                          <a:prstGeom prst="triangle">
                            <a:avLst/>
                          </a:prstGeom>
                          <a:solidFill>
                            <a:srgbClr val="01385F"/>
                          </a:solidFill>
                          <a:ln>
                            <a:solidFill>
                              <a:srgbClr val="01385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riángulo isósceles 29"/>
                        <wps:cNvSpPr/>
                        <wps:spPr>
                          <a:xfrm rot="10800000">
                            <a:off x="5602778" y="0"/>
                            <a:ext cx="697865" cy="556895"/>
                          </a:xfrm>
                          <a:prstGeom prst="triangle">
                            <a:avLst/>
                          </a:prstGeom>
                          <a:solidFill>
                            <a:srgbClr val="77B62F"/>
                          </a:solidFill>
                          <a:ln>
                            <a:solidFill>
                              <a:srgbClr val="77B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riángulo isósceles 30"/>
                        <wps:cNvSpPr/>
                        <wps:spPr>
                          <a:xfrm>
                            <a:off x="5951913" y="0"/>
                            <a:ext cx="698269" cy="556952"/>
                          </a:xfrm>
                          <a:prstGeom prst="triangle">
                            <a:avLst/>
                          </a:prstGeom>
                          <a:solidFill>
                            <a:srgbClr val="03BECA"/>
                          </a:solidFill>
                          <a:ln>
                            <a:solidFill>
                              <a:srgbClr val="03BECA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riángulo isósceles 31"/>
                        <wps:cNvSpPr/>
                        <wps:spPr>
                          <a:xfrm>
                            <a:off x="6658495" y="0"/>
                            <a:ext cx="697865" cy="556895"/>
                          </a:xfrm>
                          <a:prstGeom prst="triangle">
                            <a:avLst/>
                          </a:prstGeom>
                          <a:solidFill>
                            <a:srgbClr val="77B62F"/>
                          </a:solidFill>
                          <a:ln>
                            <a:solidFill>
                              <a:srgbClr val="77B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riángulo isósceles 32"/>
                        <wps:cNvSpPr/>
                        <wps:spPr>
                          <a:xfrm rot="10800000">
                            <a:off x="6301048" y="0"/>
                            <a:ext cx="697865" cy="556895"/>
                          </a:xfrm>
                          <a:prstGeom prst="triangle">
                            <a:avLst/>
                          </a:prstGeom>
                          <a:solidFill>
                            <a:srgbClr val="01385F"/>
                          </a:solidFill>
                          <a:ln>
                            <a:solidFill>
                              <a:srgbClr val="01385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riángulo isósceles 34"/>
                        <wps:cNvSpPr/>
                        <wps:spPr>
                          <a:xfrm>
                            <a:off x="7356764" y="0"/>
                            <a:ext cx="697865" cy="556895"/>
                          </a:xfrm>
                          <a:prstGeom prst="triangle">
                            <a:avLst/>
                          </a:prstGeom>
                          <a:solidFill>
                            <a:srgbClr val="01385F"/>
                          </a:solidFill>
                          <a:ln>
                            <a:solidFill>
                              <a:srgbClr val="01385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riángulo isósceles 35"/>
                        <wps:cNvSpPr/>
                        <wps:spPr>
                          <a:xfrm rot="10800000">
                            <a:off x="7705898" y="0"/>
                            <a:ext cx="697865" cy="556895"/>
                          </a:xfrm>
                          <a:prstGeom prst="triangle">
                            <a:avLst/>
                          </a:prstGeom>
                          <a:solidFill>
                            <a:srgbClr val="77B62F"/>
                          </a:solidFill>
                          <a:ln>
                            <a:solidFill>
                              <a:srgbClr val="77B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CB27ED0" id="Grupo 39" o:spid="_x0000_s1026" style="position:absolute;margin-left:0;margin-top:0;width:661.7pt;height:43.85pt;z-index:251666432;mso-position-horizontal:center;mso-position-horizontal-relative:margin;mso-height-relative:margin" coordsize="84037,5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33" o:spid="_x0000_s1027" type="#_x0000_t5" style="position:absolute;left:70076;width:6978;height:556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" fillcolor="#03beca" strokecolor="#03beca" strokeweight="1.5pt">
                <v:stroke endcap="round"/>
              </v:shape>
              <v:group id="Grupo 38" o:spid="_x0000_s1028" style="position:absolute;width:84037;height:5569" coordsize="84037,5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">
                <v:shape id="Triángulo isósceles 7" o:spid="_x0000_s1029" type="#_x0000_t5" style="position:absolute;left:3491;width:6983;height:55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" fillcolor="#77b62f" strokecolor="#77b62f" strokeweight="1.5pt">
                  <v:stroke endcap="round"/>
                </v:shape>
                <v:shape id="Triángulo isósceles 8" o:spid="_x0000_s1030" type="#_x0000_t5" style="position:absolute;width:6982;height:556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" fillcolor="#01385f" strokecolor="#01385f" strokeweight="1.5pt">
                  <v:stroke endcap="round"/>
                </v:shape>
                <v:shape id="Triángulo isósceles 10" o:spid="_x0000_s1031" type="#_x0000_t5" style="position:absolute;left:6982;width:6983;height:556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" fillcolor="#03beca" strokecolor="#03beca" strokeweight="1.5pt">
                  <v:stroke endcap="round"/>
                </v:shape>
                <v:shape id="Triángulo isósceles 11" o:spid="_x0000_s1032" type="#_x0000_t5" style="position:absolute;left:10474;width:6982;height:55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" fillcolor="#01385f" strokecolor="#01385f" strokeweight="1.5pt">
                  <v:stroke endcap="round"/>
                </v:shape>
                <v:shape id="Triángulo isósceles 12" o:spid="_x0000_s1033" type="#_x0000_t5" style="position:absolute;left:13965;width:6983;height:556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" fillcolor="#77b62f" strokecolor="#77b62f" strokeweight="1.5pt">
                  <v:stroke endcap="round"/>
                </v:shape>
                <v:shape id="Triángulo isósceles 13" o:spid="_x0000_s1034" type="#_x0000_t5" style="position:absolute;left:17456;width:6983;height:55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" fillcolor="#03beca" strokecolor="#03beca" strokeweight="1.5pt">
                  <v:stroke endcap="round"/>
                </v:shape>
                <v:shape id="Triángulo isósceles 19" o:spid="_x0000_s1035" type="#_x0000_t5" style="position:absolute;left:24439;width:6983;height:55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" fillcolor="#77b62f" strokecolor="#77b62f" strokeweight="1.5pt">
                  <v:stroke endcap="round"/>
                </v:shape>
                <v:shape id="Triángulo isósceles 20" o:spid="_x0000_s1036" type="#_x0000_t5" style="position:absolute;left:20948;width:6978;height:556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" fillcolor="#01385f" strokecolor="#01385f" strokeweight="1.5pt">
                  <v:stroke endcap="round"/>
                </v:shape>
                <v:shape id="Triángulo isósceles 21" o:spid="_x0000_s1037" type="#_x0000_t5" style="position:absolute;left:28013;width:6979;height:556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" fillcolor="#03beca" strokecolor="#03beca" strokeweight="1.5pt">
                  <v:stroke endcap="round"/>
                </v:shape>
                <v:shape id="Triángulo isósceles 22" o:spid="_x0000_s1038" type="#_x0000_t5" style="position:absolute;left:31505;width:6978;height:5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" fillcolor="#01385f" strokecolor="#01385f" strokeweight="1.5pt">
                  <v:stroke endcap="round"/>
                </v:shape>
                <v:shape id="Triángulo isósceles 23" o:spid="_x0000_s1039" type="#_x0000_t5" style="position:absolute;left:34996;width:6979;height:556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" fillcolor="#77b62f" strokecolor="#77b62f" strokeweight="1.5pt">
                  <v:stroke endcap="round"/>
                </v:shape>
                <v:shape id="Triángulo isósceles 24" o:spid="_x0000_s1040" type="#_x0000_t5" style="position:absolute;left:38487;width:6979;height:5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" fillcolor="#03beca" strokecolor="#03beca" strokeweight="1.5pt">
                  <v:stroke endcap="round"/>
                </v:shape>
                <v:shape id="Triángulo isósceles 25" o:spid="_x0000_s1041" type="#_x0000_t5" style="position:absolute;left:45553;width:6979;height:5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" fillcolor="#77b62f" strokecolor="#77b62f" strokeweight="1.5pt">
                  <v:stroke endcap="round"/>
                </v:shape>
                <v:shape id="Triángulo isósceles 26" o:spid="_x0000_s1042" type="#_x0000_t5" style="position:absolute;left:41979;width:6978;height:556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" fillcolor="#01385f" strokecolor="#01385f" strokeweight="1.5pt">
                  <v:stroke endcap="round"/>
                </v:shape>
                <v:shape id="Triángulo isósceles 27" o:spid="_x0000_s1043" type="#_x0000_t5" style="position:absolute;left:49045;width:6978;height:556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" fillcolor="#03beca" strokecolor="#03beca" strokeweight="1.5pt">
                  <v:stroke endcap="round"/>
                </v:shape>
                <v:shape id="Triángulo isósceles 28" o:spid="_x0000_s1044" type="#_x0000_t5" style="position:absolute;left:52536;width:6979;height:5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" fillcolor="#01385f" strokecolor="#01385f" strokeweight="1.5pt">
                  <v:stroke endcap="round"/>
                </v:shape>
                <v:shape id="Triángulo isósceles 29" o:spid="_x0000_s1045" type="#_x0000_t5" style="position:absolute;left:56027;width:6979;height:556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" fillcolor="#77b62f" strokecolor="#77b62f" strokeweight="1.5pt">
                  <v:stroke endcap="round"/>
                </v:shape>
                <v:shape id="Triángulo isósceles 30" o:spid="_x0000_s1046" type="#_x0000_t5" style="position:absolute;left:59519;width:6982;height:55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" fillcolor="#03beca" strokecolor="#03beca" strokeweight="1.5pt">
                  <v:stroke endcap="round"/>
                </v:shape>
                <v:shape id="Triángulo isósceles 31" o:spid="_x0000_s1047" type="#_x0000_t5" style="position:absolute;left:66584;width:6979;height:5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" fillcolor="#77b62f" strokecolor="#77b62f" strokeweight="1.5pt">
                  <v:stroke endcap="round"/>
                </v:shape>
                <v:shape id="Triángulo isósceles 32" o:spid="_x0000_s1048" type="#_x0000_t5" style="position:absolute;left:63010;width:6979;height:556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" fillcolor="#01385f" strokecolor="#01385f" strokeweight="1.5pt">
                  <v:stroke endcap="round"/>
                </v:shape>
                <v:shape id="Triángulo isósceles 34" o:spid="_x0000_s1049" type="#_x0000_t5" style="position:absolute;left:73567;width:6979;height:5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" fillcolor="#01385f" strokecolor="#01385f" strokeweight="1.5pt">
                  <v:stroke endcap="round"/>
                </v:shape>
                <v:shape id="Triángulo isósceles 35" o:spid="_x0000_s1050" type="#_x0000_t5" style="position:absolute;left:77058;width:6979;height:556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" fillcolor="#77b62f" strokecolor="#77b62f" strokeweight="1.5pt">
                  <v:stroke endcap="round"/>
                </v:shape>
              </v:group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451B1" w14:textId="77777777" w:rsidR="001E5066" w:rsidRDefault="001E5066" w:rsidP="002761A4">
      <w:r>
        <w:separator/>
      </w:r>
    </w:p>
  </w:footnote>
  <w:footnote w:type="continuationSeparator" w:id="0">
    <w:p w14:paraId="6652820E" w14:textId="77777777" w:rsidR="001E5066" w:rsidRDefault="001E5066" w:rsidP="002761A4">
      <w:r>
        <w:continuationSeparator/>
      </w:r>
    </w:p>
  </w:footnote>
  <w:footnote w:id="1">
    <w:p w14:paraId="07B401BC" w14:textId="69BBAA00" w:rsidR="00000ED5" w:rsidRPr="00DA74EF" w:rsidRDefault="00000ED5" w:rsidP="00000ED5">
      <w:pPr>
        <w:pStyle w:val="Textonotapie"/>
        <w:rPr>
          <w:rFonts w:asciiTheme="majorHAnsi" w:hAnsiTheme="majorHAnsi" w:cs="Times New Roman"/>
          <w:sz w:val="16"/>
          <w:szCs w:val="16"/>
          <w:lang w:val="pt-BR"/>
        </w:rPr>
      </w:pPr>
      <w:r w:rsidRPr="00DA74EF">
        <w:rPr>
          <w:rStyle w:val="Refdenotaalpie"/>
          <w:rFonts w:asciiTheme="majorHAnsi" w:hAnsiTheme="majorHAnsi" w:cs="Times New Roman"/>
          <w:sz w:val="16"/>
          <w:szCs w:val="16"/>
          <w:lang w:val="pt-BR"/>
        </w:rPr>
        <w:footnoteRef/>
      </w:r>
      <w:r w:rsidRPr="00DA74EF">
        <w:rPr>
          <w:rFonts w:asciiTheme="majorHAnsi" w:hAnsiTheme="majorHAnsi" w:cs="Times New Roman"/>
          <w:sz w:val="16"/>
          <w:szCs w:val="16"/>
          <w:lang w:val="pt-BR"/>
        </w:rPr>
        <w:t xml:space="preserve"> </w:t>
      </w:r>
      <w:r w:rsidR="008336C8" w:rsidRPr="00DA74EF">
        <w:rPr>
          <w:rFonts w:asciiTheme="majorHAnsi" w:hAnsiTheme="majorHAnsi" w:cs="Times New Roman"/>
          <w:sz w:val="16"/>
          <w:szCs w:val="16"/>
          <w:lang w:val="pt-BR"/>
        </w:rPr>
        <w:t xml:space="preserve">O edital também é </w:t>
      </w:r>
      <w:proofErr w:type="gramStart"/>
      <w:r w:rsidR="008336C8" w:rsidRPr="00DA74EF">
        <w:rPr>
          <w:rFonts w:asciiTheme="majorHAnsi" w:hAnsiTheme="majorHAnsi" w:cs="Times New Roman"/>
          <w:sz w:val="16"/>
          <w:szCs w:val="16"/>
          <w:lang w:val="pt-BR"/>
        </w:rPr>
        <w:t>publicada</w:t>
      </w:r>
      <w:proofErr w:type="gramEnd"/>
      <w:r w:rsidR="008336C8" w:rsidRPr="00DA74EF">
        <w:rPr>
          <w:rFonts w:asciiTheme="majorHAnsi" w:hAnsiTheme="majorHAnsi" w:cs="Times New Roman"/>
          <w:sz w:val="16"/>
          <w:szCs w:val="16"/>
          <w:lang w:val="pt-BR"/>
        </w:rPr>
        <w:t xml:space="preserve"> aqui </w:t>
      </w:r>
      <w:hyperlink r:id="rId1" w:history="1">
        <w:r w:rsidRPr="00DA74EF">
          <w:rPr>
            <w:rStyle w:val="Hipervnculo"/>
            <w:rFonts w:asciiTheme="majorHAnsi" w:hAnsiTheme="majorHAnsi" w:cs="Times New Roman"/>
            <w:sz w:val="16"/>
            <w:szCs w:val="16"/>
            <w:lang w:val="pt-BR"/>
          </w:rPr>
          <w:t>https://revistas.uexternado.edu.co/index.php/contexto/announcement</w:t>
        </w:r>
      </w:hyperlink>
      <w:r w:rsidRPr="00DA74EF">
        <w:rPr>
          <w:rFonts w:asciiTheme="majorHAnsi" w:hAnsiTheme="majorHAnsi" w:cs="Times New Roman"/>
          <w:sz w:val="16"/>
          <w:szCs w:val="16"/>
          <w:lang w:val="pt-BR"/>
        </w:rPr>
        <w:t xml:space="preserve"> </w:t>
      </w:r>
    </w:p>
  </w:footnote>
  <w:footnote w:id="2">
    <w:p w14:paraId="69650EFF" w14:textId="77777777" w:rsidR="00000ED5" w:rsidRPr="00DA74EF" w:rsidRDefault="00000ED5" w:rsidP="00000ED5">
      <w:pPr>
        <w:pStyle w:val="Textonotapie"/>
        <w:jc w:val="both"/>
        <w:rPr>
          <w:rFonts w:asciiTheme="majorHAnsi" w:hAnsiTheme="majorHAnsi" w:cs="Times New Roman"/>
          <w:sz w:val="16"/>
          <w:szCs w:val="16"/>
          <w:lang w:val="pt-BR"/>
        </w:rPr>
      </w:pPr>
      <w:r w:rsidRPr="00DA74EF">
        <w:rPr>
          <w:rStyle w:val="Refdenotaalpie"/>
          <w:rFonts w:asciiTheme="majorHAnsi" w:hAnsiTheme="majorHAnsi" w:cs="Times New Roman"/>
          <w:sz w:val="16"/>
          <w:szCs w:val="16"/>
          <w:lang w:val="pt-BR"/>
        </w:rPr>
        <w:footnoteRef/>
      </w:r>
      <w:r w:rsidRPr="00DA74EF">
        <w:rPr>
          <w:rFonts w:asciiTheme="majorHAnsi" w:hAnsiTheme="majorHAnsi" w:cs="Times New Roman"/>
          <w:sz w:val="16"/>
          <w:szCs w:val="16"/>
          <w:lang w:val="pt-BR"/>
        </w:rPr>
        <w:t xml:space="preserve"> </w:t>
      </w:r>
      <w:hyperlink r:id="rId2" w:history="1">
        <w:r w:rsidRPr="00DA74EF">
          <w:rPr>
            <w:rStyle w:val="Hipervnculo"/>
            <w:rFonts w:asciiTheme="majorHAnsi" w:hAnsiTheme="majorHAnsi" w:cs="Times New Roman"/>
            <w:sz w:val="16"/>
            <w:szCs w:val="16"/>
            <w:lang w:val="pt-BR"/>
          </w:rPr>
          <w:t>https://revistas.uexternado.edu.co/index.php/contexto/index</w:t>
        </w:r>
      </w:hyperlink>
      <w:r w:rsidRPr="00DA74EF">
        <w:rPr>
          <w:rFonts w:asciiTheme="majorHAnsi" w:hAnsiTheme="majorHAnsi" w:cs="Times New Roman"/>
          <w:sz w:val="16"/>
          <w:szCs w:val="16"/>
          <w:lang w:val="pt-BR"/>
        </w:rPr>
        <w:t xml:space="preserve"> </w:t>
      </w:r>
    </w:p>
  </w:footnote>
  <w:footnote w:id="3">
    <w:p w14:paraId="74605046" w14:textId="5DCAD555" w:rsidR="00000ED5" w:rsidRPr="00DA74EF" w:rsidRDefault="00000ED5" w:rsidP="00000ED5">
      <w:pPr>
        <w:pStyle w:val="Textonotapie"/>
        <w:jc w:val="both"/>
        <w:rPr>
          <w:rFonts w:asciiTheme="majorHAnsi" w:eastAsia="Times New Roman" w:hAnsiTheme="majorHAnsi" w:cs="Times New Roman"/>
          <w:color w:val="000000" w:themeColor="text1"/>
          <w:spacing w:val="2"/>
          <w:sz w:val="16"/>
          <w:szCs w:val="16"/>
          <w:lang w:val="pt-BR" w:eastAsia="es-ES_tradnl"/>
        </w:rPr>
      </w:pPr>
      <w:r w:rsidRPr="00DA74EF">
        <w:rPr>
          <w:rStyle w:val="Refdenotaalpie"/>
          <w:rFonts w:asciiTheme="majorHAnsi" w:hAnsiTheme="majorHAnsi" w:cs="Times New Roman"/>
          <w:sz w:val="16"/>
          <w:szCs w:val="16"/>
          <w:lang w:val="pt-BR"/>
        </w:rPr>
        <w:footnoteRef/>
      </w:r>
      <w:r w:rsidRPr="00DA74EF">
        <w:rPr>
          <w:rFonts w:asciiTheme="majorHAnsi" w:hAnsiTheme="majorHAnsi" w:cs="Times New Roman"/>
          <w:sz w:val="16"/>
          <w:szCs w:val="16"/>
          <w:lang w:val="pt-BR"/>
        </w:rPr>
        <w:t xml:space="preserve"> </w:t>
      </w:r>
      <w:r w:rsidR="008336C8" w:rsidRPr="00DA74EF">
        <w:rPr>
          <w:rFonts w:asciiTheme="majorHAnsi" w:hAnsiTheme="majorHAnsi" w:cs="Times New Roman"/>
          <w:sz w:val="16"/>
          <w:szCs w:val="16"/>
          <w:lang w:val="pt-BR"/>
        </w:rPr>
        <w:t xml:space="preserve">No contexto do presente Prêmio, a noção de Direito Econômico Internacional (IEL) deve ser interpretada de forma ampla, abrangendo pelo menos as seguintes áreas jurídico-econômicas: comércio internacional, Direito de investimento internacional, arbitragem internacional e outros mecanismos alternativos de resolução de conflitos (ADR), Direito da concorrência, Direito financeiro e da bolsa de valores, direito do consumidor, análise econômica do </w:t>
      </w:r>
      <w:proofErr w:type="gramStart"/>
      <w:r w:rsidR="008336C8" w:rsidRPr="00DA74EF">
        <w:rPr>
          <w:rFonts w:asciiTheme="majorHAnsi" w:hAnsiTheme="majorHAnsi" w:cs="Times New Roman"/>
          <w:sz w:val="16"/>
          <w:szCs w:val="16"/>
          <w:lang w:val="pt-BR"/>
        </w:rPr>
        <w:t>Direito, etc.</w:t>
      </w:r>
      <w:proofErr w:type="gramEnd"/>
    </w:p>
  </w:footnote>
  <w:footnote w:id="4">
    <w:p w14:paraId="0189E561" w14:textId="3DEE29A5" w:rsidR="0012249C" w:rsidRPr="00DA74EF" w:rsidRDefault="0012249C" w:rsidP="0012249C">
      <w:pPr>
        <w:pStyle w:val="Textonotapie"/>
        <w:jc w:val="both"/>
        <w:rPr>
          <w:rFonts w:asciiTheme="majorHAnsi" w:hAnsiTheme="majorHAnsi" w:cs="Times New Roman"/>
          <w:color w:val="000000" w:themeColor="text1"/>
          <w:spacing w:val="2"/>
          <w:sz w:val="16"/>
          <w:szCs w:val="16"/>
          <w:lang w:val="pt-BR"/>
        </w:rPr>
      </w:pPr>
      <w:r w:rsidRPr="00DA74EF">
        <w:rPr>
          <w:rStyle w:val="Refdenotaalpie"/>
          <w:rFonts w:ascii="Times New Roman" w:hAnsi="Times New Roman" w:cs="Times New Roman"/>
          <w:color w:val="000000" w:themeColor="text1"/>
          <w:sz w:val="16"/>
          <w:szCs w:val="16"/>
          <w:lang w:val="pt-BR"/>
        </w:rPr>
        <w:footnoteRef/>
      </w:r>
      <w:r w:rsidRPr="00DA74EF">
        <w:rPr>
          <w:rFonts w:ascii="Times New Roman" w:hAnsi="Times New Roman" w:cs="Times New Roman"/>
          <w:color w:val="000000" w:themeColor="text1"/>
          <w:sz w:val="16"/>
          <w:szCs w:val="16"/>
          <w:lang w:val="pt-BR"/>
        </w:rPr>
        <w:t xml:space="preserve"> </w:t>
      </w:r>
      <w:r w:rsidR="008336C8" w:rsidRPr="00DA74EF">
        <w:rPr>
          <w:rFonts w:asciiTheme="majorHAnsi" w:hAnsiTheme="majorHAnsi" w:cs="Times New Roman"/>
          <w:color w:val="000000" w:themeColor="text1"/>
          <w:sz w:val="16"/>
          <w:szCs w:val="16"/>
          <w:lang w:val="pt-BR"/>
        </w:rPr>
        <w:t>Ou seja, nem todo ou parte do ensaio pode ter sido publicado anteriormente em papel ou na Internet no mesmo ou em outro idioma. O ensaio também não pode estar em processo de avaliação por outra revista ou corpo editorial.</w:t>
      </w:r>
    </w:p>
  </w:footnote>
  <w:footnote w:id="5">
    <w:p w14:paraId="6D23FCD0" w14:textId="5CF3F87B" w:rsidR="0012249C" w:rsidRPr="00DA74EF" w:rsidRDefault="0012249C" w:rsidP="0012249C">
      <w:pPr>
        <w:jc w:val="both"/>
        <w:rPr>
          <w:rFonts w:asciiTheme="majorHAnsi" w:hAnsiTheme="majorHAnsi"/>
          <w:sz w:val="16"/>
          <w:szCs w:val="16"/>
          <w:lang w:val="pt-BR"/>
        </w:rPr>
      </w:pPr>
      <w:r w:rsidRPr="00DA74EF">
        <w:rPr>
          <w:rStyle w:val="Refdenotaalpie"/>
          <w:rFonts w:asciiTheme="majorHAnsi" w:hAnsiTheme="majorHAnsi"/>
          <w:color w:val="000000" w:themeColor="text1"/>
          <w:sz w:val="16"/>
          <w:szCs w:val="16"/>
          <w:lang w:val="pt-BR"/>
        </w:rPr>
        <w:footnoteRef/>
      </w:r>
      <w:r w:rsidRPr="00DA74EF">
        <w:rPr>
          <w:rFonts w:asciiTheme="majorHAnsi" w:hAnsiTheme="majorHAnsi"/>
          <w:color w:val="000000" w:themeColor="text1"/>
          <w:sz w:val="16"/>
          <w:szCs w:val="16"/>
          <w:lang w:val="pt-BR"/>
        </w:rPr>
        <w:t xml:space="preserve">  </w:t>
      </w:r>
      <w:r w:rsidR="008336C8" w:rsidRPr="00DA74EF">
        <w:rPr>
          <w:rFonts w:asciiTheme="majorHAnsi" w:hAnsiTheme="majorHAnsi"/>
          <w:color w:val="000000" w:themeColor="text1"/>
          <w:spacing w:val="2"/>
          <w:sz w:val="16"/>
          <w:szCs w:val="16"/>
          <w:lang w:val="pt-BR"/>
        </w:rPr>
        <w:t xml:space="preserve">O trabalho deve ser apresentado em fonte Arial </w:t>
      </w:r>
      <w:proofErr w:type="spellStart"/>
      <w:r w:rsidR="008336C8" w:rsidRPr="00DA74EF">
        <w:rPr>
          <w:rFonts w:asciiTheme="majorHAnsi" w:hAnsiTheme="majorHAnsi"/>
          <w:color w:val="000000" w:themeColor="text1"/>
          <w:spacing w:val="2"/>
          <w:sz w:val="16"/>
          <w:szCs w:val="16"/>
          <w:lang w:val="pt-BR"/>
        </w:rPr>
        <w:t>Narrow</w:t>
      </w:r>
      <w:proofErr w:type="spellEnd"/>
      <w:r w:rsidR="008336C8" w:rsidRPr="00DA74EF">
        <w:rPr>
          <w:rFonts w:asciiTheme="majorHAnsi" w:hAnsiTheme="majorHAnsi"/>
          <w:color w:val="000000" w:themeColor="text1"/>
          <w:spacing w:val="2"/>
          <w:sz w:val="16"/>
          <w:szCs w:val="16"/>
          <w:lang w:val="pt-BR"/>
        </w:rPr>
        <w:t xml:space="preserve"> número 12, espaçamento simples e deve ter um mínimo de 5 páginas e um máximo de 30.</w:t>
      </w:r>
      <w:r w:rsidRPr="00DA74EF">
        <w:rPr>
          <w:rFonts w:asciiTheme="majorHAnsi" w:hAnsiTheme="majorHAnsi"/>
          <w:color w:val="000000" w:themeColor="text1"/>
          <w:spacing w:val="2"/>
          <w:sz w:val="16"/>
          <w:szCs w:val="16"/>
          <w:lang w:val="pt-BR"/>
        </w:rPr>
        <w:t xml:space="preserve"> </w:t>
      </w:r>
    </w:p>
  </w:footnote>
  <w:footnote w:id="6">
    <w:p w14:paraId="7C407EDD" w14:textId="4BD21A51" w:rsidR="0012249C" w:rsidRPr="00DA74EF" w:rsidRDefault="0012249C" w:rsidP="0012249C">
      <w:pPr>
        <w:pStyle w:val="Textonotapie"/>
        <w:jc w:val="both"/>
        <w:rPr>
          <w:rFonts w:asciiTheme="majorHAnsi" w:eastAsia="Times New Roman" w:hAnsiTheme="majorHAnsi" w:cs="Times New Roman"/>
          <w:color w:val="000000" w:themeColor="text1"/>
          <w:spacing w:val="2"/>
          <w:sz w:val="16"/>
          <w:szCs w:val="16"/>
          <w:lang w:val="pt-BR" w:eastAsia="es-ES_tradnl"/>
        </w:rPr>
      </w:pPr>
      <w:r w:rsidRPr="00DA74EF">
        <w:rPr>
          <w:rStyle w:val="Refdenotaalpie"/>
          <w:rFonts w:asciiTheme="majorHAnsi" w:hAnsiTheme="majorHAnsi"/>
          <w:sz w:val="16"/>
          <w:szCs w:val="16"/>
          <w:lang w:val="pt-BR"/>
        </w:rPr>
        <w:footnoteRef/>
      </w:r>
      <w:r w:rsidRPr="00DA74EF">
        <w:rPr>
          <w:rFonts w:asciiTheme="majorHAnsi" w:hAnsiTheme="majorHAnsi"/>
          <w:sz w:val="16"/>
          <w:szCs w:val="16"/>
          <w:lang w:val="pt-BR"/>
        </w:rPr>
        <w:t xml:space="preserve"> </w:t>
      </w:r>
      <w:r w:rsidR="008336C8" w:rsidRPr="00DA74EF">
        <w:rPr>
          <w:rFonts w:asciiTheme="majorHAnsi" w:eastAsia="Times New Roman" w:hAnsiTheme="majorHAnsi" w:cs="Times New Roman"/>
          <w:color w:val="000000" w:themeColor="text1"/>
          <w:spacing w:val="2"/>
          <w:sz w:val="16"/>
          <w:szCs w:val="16"/>
          <w:lang w:val="pt-BR" w:eastAsia="es-ES_tradnl"/>
        </w:rPr>
        <w:t xml:space="preserve">Para textos com vários autores, o trabalho poderá ser assinado por um máximo de três </w:t>
      </w:r>
      <w:proofErr w:type="spellStart"/>
      <w:proofErr w:type="gramStart"/>
      <w:r w:rsidR="008336C8" w:rsidRPr="00DA74EF">
        <w:rPr>
          <w:rFonts w:asciiTheme="majorHAnsi" w:eastAsia="Times New Roman" w:hAnsiTheme="majorHAnsi" w:cs="Times New Roman"/>
          <w:color w:val="000000" w:themeColor="text1"/>
          <w:spacing w:val="2"/>
          <w:sz w:val="16"/>
          <w:szCs w:val="16"/>
          <w:lang w:val="pt-BR" w:eastAsia="es-ES_tradnl"/>
        </w:rPr>
        <w:t>co-autores</w:t>
      </w:r>
      <w:proofErr w:type="spellEnd"/>
      <w:proofErr w:type="gramEnd"/>
      <w:r w:rsidR="008336C8" w:rsidRPr="00DA74EF">
        <w:rPr>
          <w:rFonts w:asciiTheme="majorHAnsi" w:eastAsia="Times New Roman" w:hAnsiTheme="majorHAnsi" w:cs="Times New Roman"/>
          <w:color w:val="000000" w:themeColor="text1"/>
          <w:spacing w:val="2"/>
          <w:sz w:val="16"/>
          <w:szCs w:val="16"/>
          <w:lang w:val="pt-BR" w:eastAsia="es-ES_tradnl"/>
        </w:rPr>
        <w:t>.</w:t>
      </w:r>
    </w:p>
  </w:footnote>
  <w:footnote w:id="7">
    <w:p w14:paraId="3294E4C5" w14:textId="6686E75A" w:rsidR="009272F7" w:rsidRPr="00DA74EF" w:rsidRDefault="009272F7" w:rsidP="009272F7">
      <w:pPr>
        <w:pStyle w:val="Textonotapie"/>
        <w:contextualSpacing/>
        <w:jc w:val="both"/>
        <w:rPr>
          <w:rFonts w:asciiTheme="majorHAnsi" w:hAnsiTheme="majorHAnsi" w:cs="Times New Roman"/>
          <w:lang w:val="pt-BR"/>
        </w:rPr>
      </w:pPr>
      <w:r w:rsidRPr="00DA74EF">
        <w:rPr>
          <w:rStyle w:val="Refdenotaalpie"/>
          <w:rFonts w:asciiTheme="majorHAnsi" w:hAnsiTheme="majorHAnsi" w:cs="Times New Roman"/>
          <w:sz w:val="16"/>
          <w:szCs w:val="16"/>
          <w:lang w:val="pt-BR"/>
        </w:rPr>
        <w:footnoteRef/>
      </w:r>
      <w:r w:rsidRPr="00DA74EF">
        <w:rPr>
          <w:rFonts w:asciiTheme="majorHAnsi" w:hAnsiTheme="majorHAnsi" w:cs="Times New Roman"/>
          <w:sz w:val="16"/>
          <w:szCs w:val="16"/>
          <w:lang w:val="pt-BR"/>
        </w:rPr>
        <w:t xml:space="preserve"> </w:t>
      </w:r>
      <w:r w:rsidR="00DA74EF" w:rsidRPr="00DA74EF">
        <w:rPr>
          <w:rFonts w:asciiTheme="majorHAnsi" w:hAnsiTheme="majorHAnsi" w:cs="Times New Roman"/>
          <w:sz w:val="16"/>
          <w:szCs w:val="16"/>
          <w:lang w:val="pt-BR"/>
        </w:rPr>
        <w:t xml:space="preserve">Se o comitê de avaliadores assim o decidir, dois </w:t>
      </w:r>
      <w:proofErr w:type="spellStart"/>
      <w:r w:rsidR="00DA74EF" w:rsidRPr="00DA74EF">
        <w:rPr>
          <w:rFonts w:asciiTheme="majorHAnsi" w:hAnsiTheme="majorHAnsi" w:cs="Times New Roman"/>
          <w:sz w:val="16"/>
          <w:szCs w:val="16"/>
          <w:lang w:val="pt-BR"/>
        </w:rPr>
        <w:t>ex-vencedores</w:t>
      </w:r>
      <w:proofErr w:type="spellEnd"/>
      <w:r w:rsidR="00DA74EF" w:rsidRPr="00DA74EF">
        <w:rPr>
          <w:rFonts w:asciiTheme="majorHAnsi" w:hAnsiTheme="majorHAnsi" w:cs="Times New Roman"/>
          <w:sz w:val="16"/>
          <w:szCs w:val="16"/>
          <w:lang w:val="pt-BR"/>
        </w:rPr>
        <w:t xml:space="preserve"> aequo e/ou dois </w:t>
      </w:r>
      <w:proofErr w:type="spellStart"/>
      <w:r w:rsidR="00DA74EF" w:rsidRPr="00DA74EF">
        <w:rPr>
          <w:rFonts w:asciiTheme="majorHAnsi" w:hAnsiTheme="majorHAnsi" w:cs="Times New Roman"/>
          <w:sz w:val="16"/>
          <w:szCs w:val="16"/>
          <w:lang w:val="pt-BR"/>
        </w:rPr>
        <w:t>ex-finalistas</w:t>
      </w:r>
      <w:proofErr w:type="spellEnd"/>
      <w:r w:rsidR="00DA74EF" w:rsidRPr="00DA74EF">
        <w:rPr>
          <w:rFonts w:asciiTheme="majorHAnsi" w:hAnsiTheme="majorHAnsi" w:cs="Times New Roman"/>
          <w:sz w:val="16"/>
          <w:szCs w:val="16"/>
          <w:lang w:val="pt-BR"/>
        </w:rPr>
        <w:t xml:space="preserve"> aequo da Segunda Edição do Global </w:t>
      </w:r>
      <w:proofErr w:type="spellStart"/>
      <w:r w:rsidR="00DA74EF" w:rsidRPr="00DA74EF">
        <w:rPr>
          <w:rFonts w:asciiTheme="majorHAnsi" w:hAnsiTheme="majorHAnsi" w:cs="Times New Roman"/>
          <w:sz w:val="16"/>
          <w:szCs w:val="16"/>
          <w:lang w:val="pt-BR"/>
        </w:rPr>
        <w:t>Jurist</w:t>
      </w:r>
      <w:proofErr w:type="spellEnd"/>
      <w:r w:rsidR="00DA74EF" w:rsidRPr="00DA74EF">
        <w:rPr>
          <w:rFonts w:asciiTheme="majorHAnsi" w:hAnsiTheme="majorHAnsi" w:cs="Times New Roman"/>
          <w:sz w:val="16"/>
          <w:szCs w:val="16"/>
          <w:lang w:val="pt-BR"/>
        </w:rPr>
        <w:t xml:space="preserve"> </w:t>
      </w:r>
      <w:proofErr w:type="spellStart"/>
      <w:r w:rsidR="00DA74EF" w:rsidRPr="00DA74EF">
        <w:rPr>
          <w:rFonts w:asciiTheme="majorHAnsi" w:hAnsiTheme="majorHAnsi" w:cs="Times New Roman"/>
          <w:sz w:val="16"/>
          <w:szCs w:val="16"/>
          <w:lang w:val="pt-BR"/>
        </w:rPr>
        <w:t>Award</w:t>
      </w:r>
      <w:proofErr w:type="spellEnd"/>
      <w:r w:rsidR="00DA74EF" w:rsidRPr="00DA74EF">
        <w:rPr>
          <w:rFonts w:asciiTheme="majorHAnsi" w:hAnsiTheme="majorHAnsi" w:cs="Times New Roman"/>
          <w:sz w:val="16"/>
          <w:szCs w:val="16"/>
          <w:lang w:val="pt-BR"/>
        </w:rPr>
        <w:t xml:space="preserve"> poderão ser escolhidos.</w:t>
      </w:r>
    </w:p>
  </w:footnote>
  <w:footnote w:id="8">
    <w:p w14:paraId="332E42A9" w14:textId="112727E0" w:rsidR="009272F7" w:rsidRPr="00DA74EF" w:rsidRDefault="009272F7" w:rsidP="009272F7">
      <w:pPr>
        <w:pStyle w:val="Textonotapie"/>
        <w:contextualSpacing/>
        <w:jc w:val="both"/>
        <w:rPr>
          <w:rFonts w:asciiTheme="majorHAnsi" w:hAnsiTheme="majorHAnsi" w:cs="Times New Roman"/>
          <w:sz w:val="16"/>
          <w:szCs w:val="16"/>
          <w:lang w:val="pt-BR"/>
        </w:rPr>
      </w:pPr>
      <w:r w:rsidRPr="00DA74EF">
        <w:rPr>
          <w:rStyle w:val="Refdenotaalpie"/>
          <w:rFonts w:asciiTheme="majorHAnsi" w:hAnsiTheme="majorHAnsi" w:cs="Times New Roman"/>
          <w:sz w:val="16"/>
          <w:szCs w:val="16"/>
          <w:lang w:val="pt-BR"/>
        </w:rPr>
        <w:footnoteRef/>
      </w:r>
      <w:r w:rsidRPr="00DA74EF">
        <w:rPr>
          <w:rFonts w:asciiTheme="majorHAnsi" w:hAnsiTheme="majorHAnsi" w:cs="Times New Roman"/>
          <w:sz w:val="16"/>
          <w:szCs w:val="16"/>
          <w:lang w:val="pt-BR"/>
        </w:rPr>
        <w:t xml:space="preserve"> </w:t>
      </w:r>
      <w:r w:rsidR="00DA74EF" w:rsidRPr="00DA74EF">
        <w:rPr>
          <w:rFonts w:asciiTheme="majorHAnsi" w:hAnsiTheme="majorHAnsi" w:cs="Times New Roman"/>
          <w:sz w:val="16"/>
          <w:szCs w:val="16"/>
          <w:lang w:val="pt-BR"/>
        </w:rPr>
        <w:t xml:space="preserve">Estes valores serão divididos igualmente em dois, se os prêmios forem concedidos </w:t>
      </w:r>
      <w:proofErr w:type="spellStart"/>
      <w:r w:rsidR="00DA74EF" w:rsidRPr="00DA74EF">
        <w:rPr>
          <w:rFonts w:asciiTheme="majorHAnsi" w:hAnsiTheme="majorHAnsi" w:cs="Times New Roman"/>
          <w:i/>
          <w:iCs/>
          <w:sz w:val="16"/>
          <w:szCs w:val="16"/>
          <w:lang w:val="pt-BR"/>
        </w:rPr>
        <w:t>ex</w:t>
      </w:r>
      <w:proofErr w:type="spellEnd"/>
      <w:r w:rsidR="00DA74EF" w:rsidRPr="00DA74EF">
        <w:rPr>
          <w:rFonts w:asciiTheme="majorHAnsi" w:hAnsiTheme="majorHAnsi" w:cs="Times New Roman"/>
          <w:i/>
          <w:iCs/>
          <w:sz w:val="16"/>
          <w:szCs w:val="16"/>
          <w:lang w:val="pt-BR"/>
        </w:rPr>
        <w:t xml:space="preserve"> aequo</w:t>
      </w:r>
      <w:r w:rsidR="00DA74EF" w:rsidRPr="00DA74EF">
        <w:rPr>
          <w:rFonts w:asciiTheme="majorHAnsi" w:hAnsiTheme="majorHAnsi" w:cs="Times New Roman"/>
          <w:sz w:val="16"/>
          <w:szCs w:val="16"/>
          <w:lang w:val="pt-BR"/>
        </w:rPr>
        <w:t>.</w:t>
      </w:r>
    </w:p>
  </w:footnote>
  <w:footnote w:id="9">
    <w:p w14:paraId="347FC652" w14:textId="46306866" w:rsidR="009272F7" w:rsidRPr="00DA74EF" w:rsidRDefault="009272F7" w:rsidP="009272F7">
      <w:pPr>
        <w:pStyle w:val="Textonotapie"/>
        <w:contextualSpacing/>
        <w:rPr>
          <w:rFonts w:asciiTheme="majorHAnsi" w:eastAsia="Times New Roman" w:hAnsiTheme="majorHAnsi" w:cs="Times New Roman"/>
          <w:color w:val="000000" w:themeColor="text1"/>
          <w:spacing w:val="2"/>
          <w:sz w:val="16"/>
          <w:szCs w:val="16"/>
          <w:lang w:val="pt-BR" w:eastAsia="es-ES_tradnl"/>
        </w:rPr>
      </w:pPr>
      <w:r w:rsidRPr="00DA74EF">
        <w:rPr>
          <w:rStyle w:val="Refdenotaalpie"/>
          <w:sz w:val="16"/>
          <w:szCs w:val="16"/>
          <w:lang w:val="pt-BR"/>
        </w:rPr>
        <w:footnoteRef/>
      </w:r>
      <w:r w:rsidRPr="00DA74EF">
        <w:rPr>
          <w:sz w:val="16"/>
          <w:szCs w:val="16"/>
          <w:lang w:val="pt-BR"/>
        </w:rPr>
        <w:t xml:space="preserve"> </w:t>
      </w:r>
      <w:r w:rsidRPr="00DA74EF"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val="pt-BR" w:eastAsia="es-ES_tradnl"/>
        </w:rPr>
        <w:t xml:space="preserve"> </w:t>
      </w:r>
      <w:r w:rsidR="00DA74EF" w:rsidRPr="00DA74EF">
        <w:rPr>
          <w:rFonts w:asciiTheme="majorHAnsi" w:eastAsia="Times New Roman" w:hAnsiTheme="majorHAnsi" w:cs="Times New Roman"/>
          <w:color w:val="000000" w:themeColor="text1"/>
          <w:spacing w:val="2"/>
          <w:sz w:val="16"/>
          <w:szCs w:val="16"/>
          <w:lang w:val="pt-BR" w:eastAsia="es-ES_tradnl"/>
        </w:rPr>
        <w:t xml:space="preserve">A conferência on-line da Primeira Edição do Global </w:t>
      </w:r>
      <w:proofErr w:type="spellStart"/>
      <w:r w:rsidR="00DA74EF" w:rsidRPr="00DA74EF">
        <w:rPr>
          <w:rFonts w:asciiTheme="majorHAnsi" w:eastAsia="Times New Roman" w:hAnsiTheme="majorHAnsi" w:cs="Times New Roman"/>
          <w:color w:val="000000" w:themeColor="text1"/>
          <w:spacing w:val="2"/>
          <w:sz w:val="16"/>
          <w:szCs w:val="16"/>
          <w:lang w:val="pt-BR" w:eastAsia="es-ES_tradnl"/>
        </w:rPr>
        <w:t>Jurist</w:t>
      </w:r>
      <w:proofErr w:type="spellEnd"/>
      <w:r w:rsidR="00DA74EF" w:rsidRPr="00DA74EF">
        <w:rPr>
          <w:rFonts w:asciiTheme="majorHAnsi" w:eastAsia="Times New Roman" w:hAnsiTheme="majorHAnsi" w:cs="Times New Roman"/>
          <w:color w:val="000000" w:themeColor="text1"/>
          <w:spacing w:val="2"/>
          <w:sz w:val="16"/>
          <w:szCs w:val="16"/>
          <w:lang w:val="pt-BR" w:eastAsia="es-ES_tradnl"/>
        </w:rPr>
        <w:t xml:space="preserve"> </w:t>
      </w:r>
      <w:proofErr w:type="spellStart"/>
      <w:r w:rsidR="00DA74EF" w:rsidRPr="00DA74EF">
        <w:rPr>
          <w:rFonts w:asciiTheme="majorHAnsi" w:eastAsia="Times New Roman" w:hAnsiTheme="majorHAnsi" w:cs="Times New Roman"/>
          <w:color w:val="000000" w:themeColor="text1"/>
          <w:spacing w:val="2"/>
          <w:sz w:val="16"/>
          <w:szCs w:val="16"/>
          <w:lang w:val="pt-BR" w:eastAsia="es-ES_tradnl"/>
        </w:rPr>
        <w:t>Award</w:t>
      </w:r>
      <w:proofErr w:type="spellEnd"/>
      <w:r w:rsidR="00DA74EF" w:rsidRPr="00DA74EF">
        <w:rPr>
          <w:rFonts w:asciiTheme="majorHAnsi" w:eastAsia="Times New Roman" w:hAnsiTheme="majorHAnsi" w:cs="Times New Roman"/>
          <w:color w:val="000000" w:themeColor="text1"/>
          <w:spacing w:val="2"/>
          <w:sz w:val="16"/>
          <w:szCs w:val="16"/>
          <w:lang w:val="pt-BR" w:eastAsia="es-ES_tradnl"/>
        </w:rPr>
        <w:t>, realizada em 10 de fevereiro de 2021, pode ser vista em</w:t>
      </w:r>
      <w:r w:rsidRPr="00DA74EF">
        <w:rPr>
          <w:rFonts w:asciiTheme="majorHAnsi" w:eastAsia="Times New Roman" w:hAnsiTheme="majorHAnsi" w:cs="Times New Roman"/>
          <w:color w:val="000000" w:themeColor="text1"/>
          <w:spacing w:val="2"/>
          <w:sz w:val="16"/>
          <w:szCs w:val="16"/>
          <w:lang w:val="pt-BR" w:eastAsia="es-ES_tradnl"/>
        </w:rPr>
        <w:t xml:space="preserve"> </w:t>
      </w:r>
      <w:hyperlink r:id="rId3" w:history="1">
        <w:r w:rsidRPr="00DA74EF">
          <w:rPr>
            <w:rStyle w:val="Hipervnculo"/>
            <w:rFonts w:asciiTheme="majorHAnsi" w:eastAsia="Times New Roman" w:hAnsiTheme="majorHAnsi" w:cs="Times New Roman"/>
            <w:spacing w:val="2"/>
            <w:sz w:val="16"/>
            <w:szCs w:val="16"/>
            <w:lang w:val="pt-BR" w:eastAsia="es-ES_tradnl"/>
          </w:rPr>
          <w:t>https://www.youtube.com/watch?v=lBD3F3j4l74</w:t>
        </w:r>
      </w:hyperlink>
    </w:p>
    <w:p w14:paraId="24E801AC" w14:textId="77777777" w:rsidR="009272F7" w:rsidRPr="00DA74EF" w:rsidRDefault="009272F7" w:rsidP="009272F7">
      <w:pPr>
        <w:pStyle w:val="Textonotapie"/>
        <w:spacing w:line="20" w:lineRule="exact"/>
        <w:contextualSpacing/>
        <w:rPr>
          <w:rFonts w:asciiTheme="majorHAnsi" w:eastAsia="Times New Roman" w:hAnsiTheme="majorHAnsi" w:cs="Times New Roman"/>
          <w:color w:val="000000" w:themeColor="text1"/>
          <w:spacing w:val="2"/>
          <w:sz w:val="16"/>
          <w:szCs w:val="16"/>
          <w:lang w:val="pt-BR" w:eastAsia="es-ES_tradnl"/>
        </w:rPr>
      </w:pPr>
    </w:p>
  </w:footnote>
  <w:footnote w:id="10">
    <w:p w14:paraId="0318E102" w14:textId="725680E3" w:rsidR="009955DB" w:rsidRPr="00DA74EF" w:rsidRDefault="009955DB" w:rsidP="009955DB">
      <w:pPr>
        <w:spacing w:before="120"/>
        <w:contextualSpacing/>
        <w:jc w:val="both"/>
        <w:rPr>
          <w:rFonts w:asciiTheme="majorHAnsi" w:hAnsiTheme="majorHAnsi"/>
          <w:color w:val="000000" w:themeColor="text1"/>
          <w:spacing w:val="2"/>
          <w:sz w:val="16"/>
          <w:szCs w:val="16"/>
          <w:lang w:val="pt-BR"/>
        </w:rPr>
      </w:pPr>
      <w:r w:rsidRPr="00DA74EF">
        <w:rPr>
          <w:rStyle w:val="Refdenotaalpie"/>
          <w:rFonts w:asciiTheme="majorHAnsi" w:hAnsiTheme="majorHAnsi"/>
          <w:sz w:val="16"/>
          <w:szCs w:val="16"/>
          <w:lang w:val="pt-BR"/>
        </w:rPr>
        <w:footnoteRef/>
      </w:r>
      <w:r w:rsidRPr="00DA74EF">
        <w:rPr>
          <w:rFonts w:asciiTheme="majorHAnsi" w:hAnsiTheme="majorHAnsi"/>
          <w:sz w:val="16"/>
          <w:szCs w:val="16"/>
          <w:lang w:val="pt-BR"/>
        </w:rPr>
        <w:t xml:space="preserve"> </w:t>
      </w:r>
      <w:r w:rsidRPr="00DA74EF">
        <w:rPr>
          <w:rFonts w:asciiTheme="majorHAnsi" w:hAnsiTheme="majorHAnsi"/>
          <w:color w:val="000000" w:themeColor="text1"/>
          <w:spacing w:val="2"/>
          <w:sz w:val="16"/>
          <w:szCs w:val="16"/>
          <w:lang w:val="pt-BR"/>
        </w:rPr>
        <w:t xml:space="preserve">ISSN </w:t>
      </w:r>
      <w:proofErr w:type="spellStart"/>
      <w:r w:rsidRPr="00DA74EF">
        <w:rPr>
          <w:rFonts w:asciiTheme="majorHAnsi" w:hAnsiTheme="majorHAnsi"/>
          <w:color w:val="000000" w:themeColor="text1"/>
          <w:spacing w:val="2"/>
          <w:sz w:val="16"/>
          <w:szCs w:val="16"/>
          <w:lang w:val="pt-BR"/>
        </w:rPr>
        <w:t>impreso</w:t>
      </w:r>
      <w:proofErr w:type="spellEnd"/>
      <w:r w:rsidRPr="00DA74EF">
        <w:rPr>
          <w:rFonts w:asciiTheme="majorHAnsi" w:hAnsiTheme="majorHAnsi"/>
          <w:color w:val="000000" w:themeColor="text1"/>
          <w:spacing w:val="2"/>
          <w:sz w:val="16"/>
          <w:szCs w:val="16"/>
          <w:lang w:val="pt-BR"/>
        </w:rPr>
        <w:t xml:space="preserve">: 0123-6458; ISSN digital: 2346-2078. </w:t>
      </w:r>
      <w:r w:rsidR="00DA74EF" w:rsidRPr="00DA74EF">
        <w:rPr>
          <w:rFonts w:asciiTheme="majorHAnsi" w:hAnsiTheme="majorHAnsi"/>
          <w:color w:val="000000" w:themeColor="text1"/>
          <w:spacing w:val="2"/>
          <w:sz w:val="16"/>
          <w:szCs w:val="16"/>
          <w:lang w:val="pt-BR"/>
        </w:rPr>
        <w:t xml:space="preserve">A publicação destes ensaios não gera custos para seus autores. A revista </w:t>
      </w:r>
      <w:proofErr w:type="spellStart"/>
      <w:r w:rsidR="00DA74EF" w:rsidRPr="00DA74EF">
        <w:rPr>
          <w:rFonts w:asciiTheme="majorHAnsi" w:hAnsiTheme="majorHAnsi"/>
          <w:color w:val="000000" w:themeColor="text1"/>
          <w:spacing w:val="2"/>
          <w:sz w:val="16"/>
          <w:szCs w:val="16"/>
          <w:lang w:val="pt-BR"/>
        </w:rPr>
        <w:t>Con-Texto</w:t>
      </w:r>
      <w:proofErr w:type="spellEnd"/>
      <w:r w:rsidR="00DA74EF" w:rsidRPr="00DA74EF">
        <w:rPr>
          <w:rFonts w:asciiTheme="majorHAnsi" w:hAnsiTheme="majorHAnsi"/>
          <w:color w:val="000000" w:themeColor="text1"/>
          <w:spacing w:val="2"/>
          <w:sz w:val="16"/>
          <w:szCs w:val="16"/>
          <w:lang w:val="pt-BR"/>
        </w:rPr>
        <w:t xml:space="preserve"> oferece acesso livre imediato a seu conteúdo sob o princípio de que a disponibilização gratuita da pesquisa ao público fomenta um maior intercâmbio de conhecimento global. É por isso que seu conteúdo é distribuído sob a licença</w:t>
      </w:r>
      <w:r w:rsidR="00DA74EF" w:rsidRPr="00DA74EF">
        <w:rPr>
          <w:rFonts w:asciiTheme="majorHAnsi" w:hAnsiTheme="majorHAnsi"/>
          <w:color w:val="000000" w:themeColor="text1"/>
          <w:spacing w:val="2"/>
          <w:sz w:val="16"/>
          <w:szCs w:val="16"/>
          <w:lang w:val="pt-BR"/>
        </w:rPr>
        <w:t xml:space="preserve"> </w:t>
      </w:r>
      <w:proofErr w:type="spellStart"/>
      <w:r w:rsidRPr="00DA74EF">
        <w:rPr>
          <w:rFonts w:asciiTheme="majorHAnsi" w:hAnsiTheme="majorHAnsi"/>
          <w:i/>
          <w:color w:val="000000" w:themeColor="text1"/>
          <w:spacing w:val="2"/>
          <w:sz w:val="16"/>
          <w:szCs w:val="16"/>
          <w:lang w:val="pt-BR"/>
        </w:rPr>
        <w:t>Creative</w:t>
      </w:r>
      <w:proofErr w:type="spellEnd"/>
      <w:r w:rsidRPr="00DA74EF">
        <w:rPr>
          <w:rFonts w:asciiTheme="majorHAnsi" w:hAnsiTheme="majorHAnsi"/>
          <w:i/>
          <w:color w:val="000000" w:themeColor="text1"/>
          <w:spacing w:val="2"/>
          <w:sz w:val="16"/>
          <w:szCs w:val="16"/>
          <w:lang w:val="pt-BR"/>
        </w:rPr>
        <w:t xml:space="preserve"> Commons </w:t>
      </w:r>
      <w:proofErr w:type="spellStart"/>
      <w:r w:rsidRPr="00DA74EF">
        <w:rPr>
          <w:rFonts w:asciiTheme="majorHAnsi" w:hAnsiTheme="majorHAnsi"/>
          <w:i/>
          <w:color w:val="000000" w:themeColor="text1"/>
          <w:spacing w:val="2"/>
          <w:sz w:val="16"/>
          <w:szCs w:val="16"/>
          <w:lang w:val="pt-BR"/>
        </w:rPr>
        <w:t>Atribución-NoComercial-CompartirIgual</w:t>
      </w:r>
      <w:proofErr w:type="spellEnd"/>
      <w:r w:rsidRPr="00DA74EF">
        <w:rPr>
          <w:rFonts w:asciiTheme="majorHAnsi" w:hAnsiTheme="majorHAnsi"/>
          <w:i/>
          <w:color w:val="000000" w:themeColor="text1"/>
          <w:spacing w:val="2"/>
          <w:sz w:val="16"/>
          <w:szCs w:val="16"/>
          <w:lang w:val="pt-BR"/>
        </w:rPr>
        <w:t>.</w:t>
      </w:r>
      <w:r w:rsidRPr="00DA74EF">
        <w:rPr>
          <w:rFonts w:asciiTheme="majorHAnsi" w:hAnsiTheme="majorHAnsi"/>
          <w:color w:val="000000" w:themeColor="text1"/>
          <w:spacing w:val="2"/>
          <w:sz w:val="16"/>
          <w:szCs w:val="16"/>
          <w:lang w:val="pt-BR"/>
        </w:rPr>
        <w:t xml:space="preserve"> </w:t>
      </w:r>
    </w:p>
  </w:footnote>
  <w:footnote w:id="11">
    <w:p w14:paraId="2107654A" w14:textId="77777777" w:rsidR="009955DB" w:rsidRPr="00DA74EF" w:rsidRDefault="009955DB" w:rsidP="009955DB">
      <w:pPr>
        <w:pStyle w:val="Textonotapie"/>
        <w:spacing w:line="600" w:lineRule="auto"/>
        <w:contextualSpacing/>
        <w:jc w:val="both"/>
        <w:rPr>
          <w:rFonts w:asciiTheme="majorHAnsi" w:hAnsiTheme="majorHAnsi"/>
          <w:sz w:val="16"/>
          <w:szCs w:val="16"/>
          <w:lang w:val="pt-BR"/>
        </w:rPr>
      </w:pPr>
      <w:r w:rsidRPr="00DA74EF">
        <w:rPr>
          <w:rStyle w:val="Refdenotaalpie"/>
          <w:rFonts w:asciiTheme="majorHAnsi" w:hAnsiTheme="majorHAnsi" w:cs="Times New Roman"/>
          <w:color w:val="000000" w:themeColor="text1"/>
          <w:sz w:val="16"/>
          <w:szCs w:val="16"/>
          <w:lang w:val="pt-BR"/>
        </w:rPr>
        <w:footnoteRef/>
      </w:r>
      <w:r w:rsidRPr="00DA74EF">
        <w:rPr>
          <w:rFonts w:asciiTheme="majorHAnsi" w:hAnsiTheme="majorHAnsi" w:cs="Times New Roman"/>
          <w:color w:val="000000" w:themeColor="text1"/>
          <w:sz w:val="16"/>
          <w:szCs w:val="16"/>
          <w:lang w:val="pt-BR"/>
        </w:rPr>
        <w:t xml:space="preserve"> </w:t>
      </w:r>
      <w:hyperlink r:id="rId4" w:history="1">
        <w:r w:rsidRPr="00DA74EF">
          <w:rPr>
            <w:rStyle w:val="Hipervnculo"/>
            <w:rFonts w:asciiTheme="majorHAnsi" w:hAnsiTheme="majorHAnsi" w:cs="Times New Roman"/>
            <w:sz w:val="16"/>
            <w:szCs w:val="16"/>
            <w:lang w:val="pt-BR"/>
          </w:rPr>
          <w:t>https://revistas.uexternado.edu.co/index.php/contexto/index</w:t>
        </w:r>
      </w:hyperlink>
      <w:r w:rsidRPr="00DA74EF">
        <w:rPr>
          <w:rFonts w:asciiTheme="majorHAnsi" w:hAnsiTheme="majorHAnsi" w:cs="Times New Roman"/>
          <w:color w:val="000000" w:themeColor="text1"/>
          <w:sz w:val="16"/>
          <w:szCs w:val="16"/>
          <w:lang w:val="pt-B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2A00E" w14:textId="62A6518A" w:rsidR="00912DF9" w:rsidRDefault="0012249C">
    <w:pPr>
      <w:pStyle w:val="Encabezado"/>
    </w:pPr>
    <w:r>
      <w:rPr>
        <w:b/>
        <w:bCs/>
        <w:smallCaps/>
        <w:noProof/>
        <w:color w:val="333333"/>
        <w:sz w:val="28"/>
        <w:szCs w:val="28"/>
        <w:lang w:val="es-ES" w:eastAsia="es-ES"/>
      </w:rPr>
      <w:drawing>
        <wp:anchor distT="0" distB="0" distL="114300" distR="114300" simplePos="0" relativeHeight="251664384" behindDoc="1" locked="0" layoutInCell="1" allowOverlap="1" wp14:anchorId="72A4EC72" wp14:editId="65F10C31">
          <wp:simplePos x="0" y="0"/>
          <wp:positionH relativeFrom="margin">
            <wp:posOffset>3903345</wp:posOffset>
          </wp:positionH>
          <wp:positionV relativeFrom="paragraph">
            <wp:posOffset>0</wp:posOffset>
          </wp:positionV>
          <wp:extent cx="1437640" cy="528320"/>
          <wp:effectExtent l="0" t="0" r="0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640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0E7A">
      <w:rPr>
        <w:noProof/>
        <w:lang w:val="es-ES" w:eastAsia="es-ES"/>
      </w:rPr>
      <w:drawing>
        <wp:anchor distT="0" distB="0" distL="114300" distR="114300" simplePos="0" relativeHeight="251669504" behindDoc="0" locked="0" layoutInCell="1" allowOverlap="1" wp14:anchorId="795D63C8" wp14:editId="6EFB05E0">
          <wp:simplePos x="0" y="0"/>
          <wp:positionH relativeFrom="column">
            <wp:posOffset>2539365</wp:posOffset>
          </wp:positionH>
          <wp:positionV relativeFrom="paragraph">
            <wp:posOffset>7620</wp:posOffset>
          </wp:positionV>
          <wp:extent cx="812165" cy="514985"/>
          <wp:effectExtent l="0" t="0" r="6985" b="0"/>
          <wp:wrapNone/>
          <wp:docPr id="5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0 Imagen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165" cy="514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mallCaps/>
        <w:noProof/>
        <w:color w:val="333333"/>
        <w:sz w:val="28"/>
        <w:szCs w:val="28"/>
        <w:lang w:val="es-ES" w:eastAsia="es-ES"/>
      </w:rPr>
      <w:drawing>
        <wp:anchor distT="0" distB="0" distL="114300" distR="114300" simplePos="0" relativeHeight="251660288" behindDoc="1" locked="0" layoutInCell="1" allowOverlap="1" wp14:anchorId="43E18876" wp14:editId="4EC7EBEF">
          <wp:simplePos x="0" y="0"/>
          <wp:positionH relativeFrom="margin">
            <wp:posOffset>-28575</wp:posOffset>
          </wp:positionH>
          <wp:positionV relativeFrom="paragraph">
            <wp:posOffset>135890</wp:posOffset>
          </wp:positionV>
          <wp:extent cx="1030605" cy="454025"/>
          <wp:effectExtent l="0" t="0" r="0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605" cy="454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D316AC" w14:textId="6411DF24" w:rsidR="00912DF9" w:rsidRDefault="0012249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71552" behindDoc="0" locked="0" layoutInCell="1" allowOverlap="1" wp14:anchorId="41BEFC0D" wp14:editId="55E51595">
          <wp:simplePos x="0" y="0"/>
          <wp:positionH relativeFrom="column">
            <wp:posOffset>1553210</wp:posOffset>
          </wp:positionH>
          <wp:positionV relativeFrom="paragraph">
            <wp:posOffset>10160</wp:posOffset>
          </wp:positionV>
          <wp:extent cx="834390" cy="294005"/>
          <wp:effectExtent l="0" t="0" r="3810" b="0"/>
          <wp:wrapNone/>
          <wp:docPr id="112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2" name="0 Imagen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390" cy="294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19994E" w14:textId="1233095A" w:rsidR="00912DF9" w:rsidRDefault="00912DF9">
    <w:pPr>
      <w:pStyle w:val="Encabezado"/>
    </w:pPr>
  </w:p>
  <w:p w14:paraId="571B107D" w14:textId="66ABAA04" w:rsidR="00905F7F" w:rsidRDefault="00905F7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7615"/>
    <w:multiLevelType w:val="multilevel"/>
    <w:tmpl w:val="87961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66523"/>
    <w:multiLevelType w:val="multilevel"/>
    <w:tmpl w:val="65E8D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492182"/>
    <w:multiLevelType w:val="hybridMultilevel"/>
    <w:tmpl w:val="F0E2A7F6"/>
    <w:lvl w:ilvl="0" w:tplc="E6C6D8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A2B42"/>
    <w:multiLevelType w:val="multilevel"/>
    <w:tmpl w:val="84C05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0A644F"/>
    <w:multiLevelType w:val="multilevel"/>
    <w:tmpl w:val="F758B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907970"/>
    <w:multiLevelType w:val="multilevel"/>
    <w:tmpl w:val="FBCC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AD35D1"/>
    <w:multiLevelType w:val="multilevel"/>
    <w:tmpl w:val="983E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467052"/>
    <w:multiLevelType w:val="multilevel"/>
    <w:tmpl w:val="86D88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423C27"/>
    <w:multiLevelType w:val="multilevel"/>
    <w:tmpl w:val="CBAC4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3F2A05"/>
    <w:multiLevelType w:val="hybridMultilevel"/>
    <w:tmpl w:val="C6C4F660"/>
    <w:lvl w:ilvl="0" w:tplc="D442973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F10E0"/>
    <w:multiLevelType w:val="multilevel"/>
    <w:tmpl w:val="452C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B65CAB"/>
    <w:multiLevelType w:val="multilevel"/>
    <w:tmpl w:val="A350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50703E"/>
    <w:multiLevelType w:val="multilevel"/>
    <w:tmpl w:val="A0462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547248"/>
    <w:multiLevelType w:val="hybridMultilevel"/>
    <w:tmpl w:val="69D6ADF0"/>
    <w:lvl w:ilvl="0" w:tplc="C88082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591559"/>
    <w:multiLevelType w:val="multilevel"/>
    <w:tmpl w:val="7C32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1F487C"/>
    <w:multiLevelType w:val="multilevel"/>
    <w:tmpl w:val="10062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235A6B"/>
    <w:multiLevelType w:val="multilevel"/>
    <w:tmpl w:val="28B2A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D011DB"/>
    <w:multiLevelType w:val="hybridMultilevel"/>
    <w:tmpl w:val="309E6CAC"/>
    <w:lvl w:ilvl="0" w:tplc="F40E6B8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F1B69"/>
    <w:multiLevelType w:val="multilevel"/>
    <w:tmpl w:val="9D8EB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8"/>
  </w:num>
  <w:num w:numId="5">
    <w:abstractNumId w:val="3"/>
  </w:num>
  <w:num w:numId="6">
    <w:abstractNumId w:val="15"/>
  </w:num>
  <w:num w:numId="7">
    <w:abstractNumId w:val="11"/>
  </w:num>
  <w:num w:numId="8">
    <w:abstractNumId w:val="8"/>
  </w:num>
  <w:num w:numId="9">
    <w:abstractNumId w:val="12"/>
  </w:num>
  <w:num w:numId="10">
    <w:abstractNumId w:val="14"/>
  </w:num>
  <w:num w:numId="11">
    <w:abstractNumId w:val="7"/>
  </w:num>
  <w:num w:numId="12">
    <w:abstractNumId w:val="4"/>
  </w:num>
  <w:num w:numId="13">
    <w:abstractNumId w:val="10"/>
  </w:num>
  <w:num w:numId="14">
    <w:abstractNumId w:val="6"/>
  </w:num>
  <w:num w:numId="15">
    <w:abstractNumId w:val="5"/>
  </w:num>
  <w:num w:numId="16">
    <w:abstractNumId w:val="17"/>
  </w:num>
  <w:num w:numId="17">
    <w:abstractNumId w:val="2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45B"/>
    <w:rsid w:val="00000ED5"/>
    <w:rsid w:val="00001B52"/>
    <w:rsid w:val="00002A01"/>
    <w:rsid w:val="0000392F"/>
    <w:rsid w:val="00003FEF"/>
    <w:rsid w:val="00004625"/>
    <w:rsid w:val="00007F42"/>
    <w:rsid w:val="000134E4"/>
    <w:rsid w:val="00022FBD"/>
    <w:rsid w:val="00026D71"/>
    <w:rsid w:val="00031000"/>
    <w:rsid w:val="000314FA"/>
    <w:rsid w:val="00042598"/>
    <w:rsid w:val="00042AFA"/>
    <w:rsid w:val="00045F3F"/>
    <w:rsid w:val="000627CD"/>
    <w:rsid w:val="000722EF"/>
    <w:rsid w:val="00073919"/>
    <w:rsid w:val="00075397"/>
    <w:rsid w:val="00091B2E"/>
    <w:rsid w:val="00095FF0"/>
    <w:rsid w:val="00096C39"/>
    <w:rsid w:val="00097024"/>
    <w:rsid w:val="000A1296"/>
    <w:rsid w:val="000A24BE"/>
    <w:rsid w:val="000B23E3"/>
    <w:rsid w:val="000B43F6"/>
    <w:rsid w:val="000B6E34"/>
    <w:rsid w:val="000C2CCB"/>
    <w:rsid w:val="000C7995"/>
    <w:rsid w:val="000D29DD"/>
    <w:rsid w:val="000D5A14"/>
    <w:rsid w:val="000E7DCE"/>
    <w:rsid w:val="000F7FA0"/>
    <w:rsid w:val="00104085"/>
    <w:rsid w:val="00112C61"/>
    <w:rsid w:val="0012249C"/>
    <w:rsid w:val="001408AD"/>
    <w:rsid w:val="00142066"/>
    <w:rsid w:val="00145C29"/>
    <w:rsid w:val="00146BAC"/>
    <w:rsid w:val="00157DC2"/>
    <w:rsid w:val="0017025A"/>
    <w:rsid w:val="00186C43"/>
    <w:rsid w:val="001A0A3A"/>
    <w:rsid w:val="001A7A9F"/>
    <w:rsid w:val="001B2FB6"/>
    <w:rsid w:val="001D2FE9"/>
    <w:rsid w:val="001D6CC4"/>
    <w:rsid w:val="001E3C12"/>
    <w:rsid w:val="001E5066"/>
    <w:rsid w:val="001F5AFB"/>
    <w:rsid w:val="00200218"/>
    <w:rsid w:val="00201CD4"/>
    <w:rsid w:val="002379E5"/>
    <w:rsid w:val="00240D61"/>
    <w:rsid w:val="002476A8"/>
    <w:rsid w:val="00250A04"/>
    <w:rsid w:val="00251153"/>
    <w:rsid w:val="002532DF"/>
    <w:rsid w:val="00255FFA"/>
    <w:rsid w:val="002576C1"/>
    <w:rsid w:val="0026504A"/>
    <w:rsid w:val="00270FB2"/>
    <w:rsid w:val="00271398"/>
    <w:rsid w:val="002742F1"/>
    <w:rsid w:val="002761A4"/>
    <w:rsid w:val="00276EAC"/>
    <w:rsid w:val="00277519"/>
    <w:rsid w:val="00290AFA"/>
    <w:rsid w:val="002936E5"/>
    <w:rsid w:val="00296C03"/>
    <w:rsid w:val="002C445F"/>
    <w:rsid w:val="00310146"/>
    <w:rsid w:val="003178A9"/>
    <w:rsid w:val="00321344"/>
    <w:rsid w:val="003261B7"/>
    <w:rsid w:val="003326BA"/>
    <w:rsid w:val="00335478"/>
    <w:rsid w:val="00350708"/>
    <w:rsid w:val="003520EF"/>
    <w:rsid w:val="00352DB7"/>
    <w:rsid w:val="00354142"/>
    <w:rsid w:val="003633BC"/>
    <w:rsid w:val="0039592A"/>
    <w:rsid w:val="003A05A3"/>
    <w:rsid w:val="003B421A"/>
    <w:rsid w:val="003D10BE"/>
    <w:rsid w:val="003D4089"/>
    <w:rsid w:val="003F6A5A"/>
    <w:rsid w:val="00411ED4"/>
    <w:rsid w:val="00412067"/>
    <w:rsid w:val="0042474E"/>
    <w:rsid w:val="00437268"/>
    <w:rsid w:val="00446B2E"/>
    <w:rsid w:val="00452406"/>
    <w:rsid w:val="004574D4"/>
    <w:rsid w:val="00462C6F"/>
    <w:rsid w:val="00464930"/>
    <w:rsid w:val="00472B86"/>
    <w:rsid w:val="00483C78"/>
    <w:rsid w:val="004877C1"/>
    <w:rsid w:val="004A3701"/>
    <w:rsid w:val="004A4F16"/>
    <w:rsid w:val="004B44DE"/>
    <w:rsid w:val="004B556D"/>
    <w:rsid w:val="004B7D18"/>
    <w:rsid w:val="004D05AF"/>
    <w:rsid w:val="004D621D"/>
    <w:rsid w:val="004E1807"/>
    <w:rsid w:val="004E2C6D"/>
    <w:rsid w:val="004E6F66"/>
    <w:rsid w:val="004F190D"/>
    <w:rsid w:val="004F42EC"/>
    <w:rsid w:val="00506C2F"/>
    <w:rsid w:val="00511DC7"/>
    <w:rsid w:val="00513C88"/>
    <w:rsid w:val="00521FFF"/>
    <w:rsid w:val="00526548"/>
    <w:rsid w:val="00535B79"/>
    <w:rsid w:val="00541FCE"/>
    <w:rsid w:val="0054558B"/>
    <w:rsid w:val="00555D4A"/>
    <w:rsid w:val="0057428B"/>
    <w:rsid w:val="0058354E"/>
    <w:rsid w:val="00595BC8"/>
    <w:rsid w:val="00597903"/>
    <w:rsid w:val="005A1C42"/>
    <w:rsid w:val="005A52E9"/>
    <w:rsid w:val="005B7820"/>
    <w:rsid w:val="005C1119"/>
    <w:rsid w:val="005C3C03"/>
    <w:rsid w:val="005D69A6"/>
    <w:rsid w:val="005F09B7"/>
    <w:rsid w:val="005F3B6D"/>
    <w:rsid w:val="005F6997"/>
    <w:rsid w:val="006015DE"/>
    <w:rsid w:val="006261D6"/>
    <w:rsid w:val="006304C4"/>
    <w:rsid w:val="0064093A"/>
    <w:rsid w:val="006431CF"/>
    <w:rsid w:val="0065483A"/>
    <w:rsid w:val="006610DA"/>
    <w:rsid w:val="00677E4A"/>
    <w:rsid w:val="00694E95"/>
    <w:rsid w:val="00697474"/>
    <w:rsid w:val="006A4262"/>
    <w:rsid w:val="006A613E"/>
    <w:rsid w:val="006B2998"/>
    <w:rsid w:val="006B37C1"/>
    <w:rsid w:val="006C5BDC"/>
    <w:rsid w:val="006C607D"/>
    <w:rsid w:val="006D3B8E"/>
    <w:rsid w:val="006F7E89"/>
    <w:rsid w:val="00705F14"/>
    <w:rsid w:val="00712389"/>
    <w:rsid w:val="00713ED0"/>
    <w:rsid w:val="00724B3E"/>
    <w:rsid w:val="00737459"/>
    <w:rsid w:val="00756AA0"/>
    <w:rsid w:val="0076444C"/>
    <w:rsid w:val="0077416A"/>
    <w:rsid w:val="00775866"/>
    <w:rsid w:val="00775AF4"/>
    <w:rsid w:val="007A47AB"/>
    <w:rsid w:val="007B70D2"/>
    <w:rsid w:val="007C078D"/>
    <w:rsid w:val="007C2BE2"/>
    <w:rsid w:val="007C7FD7"/>
    <w:rsid w:val="007D2714"/>
    <w:rsid w:val="007D5851"/>
    <w:rsid w:val="007D5EE3"/>
    <w:rsid w:val="007F092E"/>
    <w:rsid w:val="007F5ECB"/>
    <w:rsid w:val="007F74C5"/>
    <w:rsid w:val="00801694"/>
    <w:rsid w:val="0080207B"/>
    <w:rsid w:val="00804525"/>
    <w:rsid w:val="00807718"/>
    <w:rsid w:val="00807A51"/>
    <w:rsid w:val="0081443E"/>
    <w:rsid w:val="00815AC6"/>
    <w:rsid w:val="008336C8"/>
    <w:rsid w:val="008429F0"/>
    <w:rsid w:val="0084445B"/>
    <w:rsid w:val="0085004E"/>
    <w:rsid w:val="0088571C"/>
    <w:rsid w:val="00897FD6"/>
    <w:rsid w:val="008A10C0"/>
    <w:rsid w:val="008B2290"/>
    <w:rsid w:val="008B276C"/>
    <w:rsid w:val="008C1142"/>
    <w:rsid w:val="008C11E7"/>
    <w:rsid w:val="008C37C7"/>
    <w:rsid w:val="008E4E5C"/>
    <w:rsid w:val="008E5C7B"/>
    <w:rsid w:val="00905F7F"/>
    <w:rsid w:val="0091297F"/>
    <w:rsid w:val="00912DF9"/>
    <w:rsid w:val="00925154"/>
    <w:rsid w:val="009272F7"/>
    <w:rsid w:val="00990D13"/>
    <w:rsid w:val="00991301"/>
    <w:rsid w:val="009955DB"/>
    <w:rsid w:val="009A02C8"/>
    <w:rsid w:val="009F3972"/>
    <w:rsid w:val="00A059FA"/>
    <w:rsid w:val="00A136AB"/>
    <w:rsid w:val="00A20DDD"/>
    <w:rsid w:val="00A31559"/>
    <w:rsid w:val="00A347C8"/>
    <w:rsid w:val="00A509F6"/>
    <w:rsid w:val="00A71D99"/>
    <w:rsid w:val="00A81516"/>
    <w:rsid w:val="00A84385"/>
    <w:rsid w:val="00AB22D8"/>
    <w:rsid w:val="00AC7AC7"/>
    <w:rsid w:val="00AE499E"/>
    <w:rsid w:val="00B14901"/>
    <w:rsid w:val="00B17766"/>
    <w:rsid w:val="00B21DA4"/>
    <w:rsid w:val="00B24E32"/>
    <w:rsid w:val="00B30D67"/>
    <w:rsid w:val="00B32D7D"/>
    <w:rsid w:val="00B33728"/>
    <w:rsid w:val="00B3501E"/>
    <w:rsid w:val="00B40AC2"/>
    <w:rsid w:val="00B61C54"/>
    <w:rsid w:val="00B75CCE"/>
    <w:rsid w:val="00B8587D"/>
    <w:rsid w:val="00B9125E"/>
    <w:rsid w:val="00B920E0"/>
    <w:rsid w:val="00B93ADF"/>
    <w:rsid w:val="00B96FF1"/>
    <w:rsid w:val="00BA203C"/>
    <w:rsid w:val="00BA40B9"/>
    <w:rsid w:val="00BB08C5"/>
    <w:rsid w:val="00BB3810"/>
    <w:rsid w:val="00BB5583"/>
    <w:rsid w:val="00BC3A52"/>
    <w:rsid w:val="00BD16C6"/>
    <w:rsid w:val="00BE1A7A"/>
    <w:rsid w:val="00BF01E5"/>
    <w:rsid w:val="00BF04B4"/>
    <w:rsid w:val="00BF28D2"/>
    <w:rsid w:val="00BF73E3"/>
    <w:rsid w:val="00C223ED"/>
    <w:rsid w:val="00C2271E"/>
    <w:rsid w:val="00C37B37"/>
    <w:rsid w:val="00C436A1"/>
    <w:rsid w:val="00C467FE"/>
    <w:rsid w:val="00C6419B"/>
    <w:rsid w:val="00C64369"/>
    <w:rsid w:val="00C72D22"/>
    <w:rsid w:val="00C86205"/>
    <w:rsid w:val="00C94931"/>
    <w:rsid w:val="00CA5B6A"/>
    <w:rsid w:val="00CA7AB0"/>
    <w:rsid w:val="00CC34DB"/>
    <w:rsid w:val="00CD241A"/>
    <w:rsid w:val="00CD3BD4"/>
    <w:rsid w:val="00CF0CBA"/>
    <w:rsid w:val="00CF134D"/>
    <w:rsid w:val="00CF15A8"/>
    <w:rsid w:val="00CF3441"/>
    <w:rsid w:val="00CF36BF"/>
    <w:rsid w:val="00CF4DAF"/>
    <w:rsid w:val="00CF6BA0"/>
    <w:rsid w:val="00D055F9"/>
    <w:rsid w:val="00D06042"/>
    <w:rsid w:val="00D137C3"/>
    <w:rsid w:val="00D17756"/>
    <w:rsid w:val="00D20E7A"/>
    <w:rsid w:val="00D32136"/>
    <w:rsid w:val="00D34481"/>
    <w:rsid w:val="00D46B93"/>
    <w:rsid w:val="00D52901"/>
    <w:rsid w:val="00D776EB"/>
    <w:rsid w:val="00D840E1"/>
    <w:rsid w:val="00DA142F"/>
    <w:rsid w:val="00DA74EF"/>
    <w:rsid w:val="00DC4ACC"/>
    <w:rsid w:val="00DD0743"/>
    <w:rsid w:val="00DD3620"/>
    <w:rsid w:val="00DE1A75"/>
    <w:rsid w:val="00DE2613"/>
    <w:rsid w:val="00DF1258"/>
    <w:rsid w:val="00DF1639"/>
    <w:rsid w:val="00E0540D"/>
    <w:rsid w:val="00E1042A"/>
    <w:rsid w:val="00E17F5F"/>
    <w:rsid w:val="00E27730"/>
    <w:rsid w:val="00E31511"/>
    <w:rsid w:val="00E34A12"/>
    <w:rsid w:val="00E41EFC"/>
    <w:rsid w:val="00E50281"/>
    <w:rsid w:val="00E52075"/>
    <w:rsid w:val="00E71D57"/>
    <w:rsid w:val="00E76671"/>
    <w:rsid w:val="00E80286"/>
    <w:rsid w:val="00E87954"/>
    <w:rsid w:val="00E932F5"/>
    <w:rsid w:val="00EA6A41"/>
    <w:rsid w:val="00EB7513"/>
    <w:rsid w:val="00EC6135"/>
    <w:rsid w:val="00EC6165"/>
    <w:rsid w:val="00EC6A9D"/>
    <w:rsid w:val="00ED2B8E"/>
    <w:rsid w:val="00EF035F"/>
    <w:rsid w:val="00EF1F19"/>
    <w:rsid w:val="00F04F9F"/>
    <w:rsid w:val="00F10090"/>
    <w:rsid w:val="00F14400"/>
    <w:rsid w:val="00F203D1"/>
    <w:rsid w:val="00F26105"/>
    <w:rsid w:val="00F3157C"/>
    <w:rsid w:val="00F41A3B"/>
    <w:rsid w:val="00F4532E"/>
    <w:rsid w:val="00F45FEF"/>
    <w:rsid w:val="00F951AF"/>
    <w:rsid w:val="00F95EC0"/>
    <w:rsid w:val="00FA2E69"/>
    <w:rsid w:val="00FA7705"/>
    <w:rsid w:val="00FC5E17"/>
    <w:rsid w:val="00FD0C6B"/>
    <w:rsid w:val="00FD566E"/>
    <w:rsid w:val="00FD69AC"/>
    <w:rsid w:val="00FE2F50"/>
    <w:rsid w:val="00FE47AA"/>
    <w:rsid w:val="00FE4C15"/>
    <w:rsid w:val="00FF0230"/>
    <w:rsid w:val="00FF523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DD6C5"/>
  <w14:defaultImageDpi w14:val="330"/>
  <w15:chartTrackingRefBased/>
  <w15:docId w15:val="{C8BFD856-A1C5-4443-9173-357682B5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A3A"/>
    <w:rPr>
      <w:rFonts w:ascii="Times New Roman" w:eastAsia="Times New Roman" w:hAnsi="Times New Roman" w:cs="Times New Roman"/>
      <w:lang w:val="es-ES" w:eastAsia="es-ES_tradnl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506C2F"/>
    <w:pPr>
      <w:keepNext/>
      <w:keepLines/>
      <w:spacing w:before="240" w:line="276" w:lineRule="auto"/>
      <w:outlineLvl w:val="0"/>
    </w:pPr>
    <w:rPr>
      <w:rFonts w:eastAsiaTheme="majorEastAsia" w:cstheme="majorBidi"/>
      <w:b/>
      <w:color w:val="000000" w:themeColor="text1"/>
      <w:sz w:val="32"/>
      <w:szCs w:val="32"/>
      <w:lang w:eastAsia="en-US"/>
    </w:rPr>
  </w:style>
  <w:style w:type="paragraph" w:styleId="Ttulo2">
    <w:name w:val="heading 2"/>
    <w:basedOn w:val="Normal"/>
    <w:link w:val="Ttulo2Car"/>
    <w:uiPriority w:val="9"/>
    <w:qFormat/>
    <w:rsid w:val="008429F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431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76013" w:themeColor="accent1" w:themeShade="7F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06C2F"/>
    <w:rPr>
      <w:rFonts w:ascii="Times New Roman" w:eastAsiaTheme="majorEastAsia" w:hAnsi="Times New Roman" w:cstheme="majorBidi"/>
      <w:b/>
      <w:color w:val="000000" w:themeColor="text1"/>
      <w:sz w:val="32"/>
      <w:szCs w:val="32"/>
      <w:lang w:val="es-ES"/>
    </w:rPr>
  </w:style>
  <w:style w:type="character" w:styleId="Textoennegrita">
    <w:name w:val="Strong"/>
    <w:basedOn w:val="Fuentedeprrafopredeter"/>
    <w:uiPriority w:val="22"/>
    <w:qFormat/>
    <w:rsid w:val="0084445B"/>
    <w:rPr>
      <w:b/>
      <w:bCs/>
    </w:rPr>
  </w:style>
  <w:style w:type="character" w:customStyle="1" w:styleId="apple-converted-space">
    <w:name w:val="apple-converted-space"/>
    <w:basedOn w:val="Fuentedeprrafopredeter"/>
    <w:rsid w:val="0084445B"/>
  </w:style>
  <w:style w:type="character" w:styleId="Hipervnculo">
    <w:name w:val="Hyperlink"/>
    <w:basedOn w:val="Fuentedeprrafopredeter"/>
    <w:uiPriority w:val="99"/>
    <w:unhideWhenUsed/>
    <w:rsid w:val="0084445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429F0"/>
    <w:pPr>
      <w:spacing w:before="100" w:beforeAutospacing="1" w:after="100" w:afterAutospacing="1"/>
    </w:pPr>
  </w:style>
  <w:style w:type="character" w:customStyle="1" w:styleId="Ttulo2Car">
    <w:name w:val="Título 2 Car"/>
    <w:basedOn w:val="Fuentedeprrafopredeter"/>
    <w:link w:val="Ttulo2"/>
    <w:uiPriority w:val="9"/>
    <w:rsid w:val="008429F0"/>
    <w:rPr>
      <w:rFonts w:ascii="Times New Roman" w:eastAsia="Times New Roman" w:hAnsi="Times New Roman" w:cs="Times New Roman"/>
      <w:b/>
      <w:bCs/>
      <w:sz w:val="36"/>
      <w:szCs w:val="36"/>
      <w:lang w:val="es-ES" w:eastAsia="es-ES_tradnl"/>
    </w:rPr>
  </w:style>
  <w:style w:type="character" w:styleId="nfasis">
    <w:name w:val="Emphasis"/>
    <w:basedOn w:val="Fuentedeprrafopredeter"/>
    <w:uiPriority w:val="20"/>
    <w:qFormat/>
    <w:rsid w:val="008429F0"/>
    <w:rPr>
      <w:i/>
      <w:iCs/>
    </w:rPr>
  </w:style>
  <w:style w:type="paragraph" w:customStyle="1" w:styleId="facebook">
    <w:name w:val="facebook"/>
    <w:basedOn w:val="Normal"/>
    <w:rsid w:val="008429F0"/>
    <w:pPr>
      <w:spacing w:before="100" w:beforeAutospacing="1" w:after="100" w:afterAutospacing="1"/>
    </w:pPr>
  </w:style>
  <w:style w:type="character" w:customStyle="1" w:styleId="Ttulo3Car">
    <w:name w:val="Título 3 Car"/>
    <w:basedOn w:val="Fuentedeprrafopredeter"/>
    <w:link w:val="Ttulo3"/>
    <w:uiPriority w:val="9"/>
    <w:rsid w:val="006431CF"/>
    <w:rPr>
      <w:rFonts w:asciiTheme="majorHAnsi" w:eastAsiaTheme="majorEastAsia" w:hAnsiTheme="majorHAnsi" w:cstheme="majorBidi"/>
      <w:color w:val="476013" w:themeColor="accent1" w:themeShade="7F"/>
    </w:rPr>
  </w:style>
  <w:style w:type="paragraph" w:customStyle="1" w:styleId="lead">
    <w:name w:val="lead"/>
    <w:basedOn w:val="Normal"/>
    <w:rsid w:val="006431CF"/>
    <w:pPr>
      <w:spacing w:before="100" w:beforeAutospacing="1" w:after="100" w:afterAutospacing="1"/>
    </w:pPr>
  </w:style>
  <w:style w:type="paragraph" w:customStyle="1" w:styleId="list-group-item">
    <w:name w:val="list-group-item"/>
    <w:basedOn w:val="Normal"/>
    <w:rsid w:val="006431CF"/>
    <w:pPr>
      <w:spacing w:before="100" w:beforeAutospacing="1" w:after="100" w:afterAutospacing="1"/>
    </w:pPr>
  </w:style>
  <w:style w:type="character" w:customStyle="1" w:styleId="item-content">
    <w:name w:val="item-content"/>
    <w:basedOn w:val="Fuentedeprrafopredeter"/>
    <w:rsid w:val="006431CF"/>
  </w:style>
  <w:style w:type="paragraph" w:customStyle="1" w:styleId="wpcp">
    <w:name w:val="wpcp"/>
    <w:basedOn w:val="Normal"/>
    <w:rsid w:val="006431CF"/>
    <w:pPr>
      <w:spacing w:before="100" w:beforeAutospacing="1" w:after="100" w:afterAutospacing="1"/>
    </w:pPr>
  </w:style>
  <w:style w:type="paragraph" w:styleId="Piedepgina">
    <w:name w:val="footer"/>
    <w:basedOn w:val="Normal"/>
    <w:link w:val="PiedepginaCar"/>
    <w:uiPriority w:val="99"/>
    <w:unhideWhenUsed/>
    <w:rsid w:val="002761A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761A4"/>
  </w:style>
  <w:style w:type="character" w:styleId="Nmerodepgina">
    <w:name w:val="page number"/>
    <w:basedOn w:val="Fuentedeprrafopredeter"/>
    <w:uiPriority w:val="99"/>
    <w:semiHidden/>
    <w:unhideWhenUsed/>
    <w:rsid w:val="002761A4"/>
  </w:style>
  <w:style w:type="character" w:styleId="Refdecomentario">
    <w:name w:val="annotation reference"/>
    <w:basedOn w:val="Fuentedeprrafopredeter"/>
    <w:uiPriority w:val="99"/>
    <w:semiHidden/>
    <w:unhideWhenUsed/>
    <w:rsid w:val="00250A0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0A04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0A0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0A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0A0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0A04"/>
    <w:rPr>
      <w:rFonts w:eastAsiaTheme="minorHAnsi"/>
      <w:sz w:val="18"/>
      <w:szCs w:val="18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0A04"/>
    <w:rPr>
      <w:rFonts w:ascii="Times New Roman" w:hAnsi="Times New Roman" w:cs="Times New Roman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250A04"/>
    <w:rPr>
      <w:color w:val="B9D181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4A3701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4574D4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574D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574D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1297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1297F"/>
  </w:style>
  <w:style w:type="character" w:customStyle="1" w:styleId="Mencinsinresolver1">
    <w:name w:val="Mención sin resolver1"/>
    <w:basedOn w:val="Fuentedeprrafopredeter"/>
    <w:uiPriority w:val="99"/>
    <w:rsid w:val="00483C78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990D13"/>
  </w:style>
  <w:style w:type="character" w:styleId="CitaHTML">
    <w:name w:val="HTML Cite"/>
    <w:basedOn w:val="Fuentedeprrafopredeter"/>
    <w:uiPriority w:val="99"/>
    <w:semiHidden/>
    <w:unhideWhenUsed/>
    <w:rsid w:val="001A0A3A"/>
    <w:rPr>
      <w:i/>
      <w:iCs/>
    </w:rPr>
  </w:style>
  <w:style w:type="character" w:customStyle="1" w:styleId="dyjrff">
    <w:name w:val="dyjrff"/>
    <w:basedOn w:val="Fuentedeprrafopredeter"/>
    <w:rsid w:val="001A0A3A"/>
  </w:style>
  <w:style w:type="character" w:customStyle="1" w:styleId="acopre">
    <w:name w:val="acopre"/>
    <w:basedOn w:val="Fuentedeprrafopredeter"/>
    <w:rsid w:val="001A0A3A"/>
  </w:style>
  <w:style w:type="table" w:styleId="Tablaconcuadrcula">
    <w:name w:val="Table Grid"/>
    <w:basedOn w:val="Tablanormal"/>
    <w:uiPriority w:val="39"/>
    <w:rsid w:val="00200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A7AB0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A7AB0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styleId="Refdenotaalfinal">
    <w:name w:val="endnote reference"/>
    <w:basedOn w:val="Fuentedeprrafopredeter"/>
    <w:uiPriority w:val="99"/>
    <w:semiHidden/>
    <w:unhideWhenUsed/>
    <w:rsid w:val="00CA7AB0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1A7A9F"/>
    <w:rPr>
      <w:color w:val="605E5C"/>
      <w:shd w:val="clear" w:color="auto" w:fill="E1DFDD"/>
    </w:rPr>
  </w:style>
  <w:style w:type="character" w:customStyle="1" w:styleId="apple-tab-span">
    <w:name w:val="apple-tab-span"/>
    <w:basedOn w:val="Fuentedeprrafopredeter"/>
    <w:rsid w:val="00B21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2555">
          <w:marLeft w:val="0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676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0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8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5667">
              <w:marLeft w:val="0"/>
              <w:marRight w:val="0"/>
              <w:marTop w:val="690"/>
              <w:marBottom w:val="345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78078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1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66188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7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8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6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ianama.beltran@uexternado.edu.c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tiafachgomez@gmail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texto@uexternado.edu.co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urea.blanco@uria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alentina.neira@ppulegal.com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youtube.com/watch?v=lBD3F3j4l74" TargetMode="External"/><Relationship Id="rId2" Type="http://schemas.openxmlformats.org/officeDocument/2006/relationships/hyperlink" Target="https://revistas.uexternado.edu.co/index.php/contexto/index" TargetMode="External"/><Relationship Id="rId1" Type="http://schemas.openxmlformats.org/officeDocument/2006/relationships/hyperlink" Target="https://revistas.uexternado.edu.co/index.php/contexto/announcement" TargetMode="External"/><Relationship Id="rId4" Type="http://schemas.openxmlformats.org/officeDocument/2006/relationships/hyperlink" Target="https://revistas.uexternado.edu.co/index.php/contexto/inde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Faceta">
  <a:themeElements>
    <a:clrScheme name="Fac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060D7170DA247890963A29F124EC0" ma:contentTypeVersion="33" ma:contentTypeDescription="Create a new document." ma:contentTypeScope="" ma:versionID="f72be5521991abb42531922f5f31d96d">
  <xsd:schema xmlns:xsd="http://www.w3.org/2001/XMLSchema" xmlns:xs="http://www.w3.org/2001/XMLSchema" xmlns:p="http://schemas.microsoft.com/office/2006/metadata/properties" xmlns:ns3="90f25ae0-e2f5-44d2-8d09-cbd2047edd94" xmlns:ns4="01a1046d-9c46-4708-b3f7-34e85b982f4e" targetNamespace="http://schemas.microsoft.com/office/2006/metadata/properties" ma:root="true" ma:fieldsID="32e5b90ca067e2ce86d208b1f5f9de03" ns3:_="" ns4:_="">
    <xsd:import namespace="90f25ae0-e2f5-44d2-8d09-cbd2047edd94"/>
    <xsd:import namespace="01a1046d-9c46-4708-b3f7-34e85b982f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Distribution_Groups" minOccurs="0"/>
                <xsd:element ref="ns3:LMS_Mapping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25ae0-e2f5-44d2-8d09-cbd2047edd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ServiceOCR" ma:index="4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1046d-9c46-4708-b3f7-34e85b982f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90f25ae0-e2f5-44d2-8d09-cbd2047edd94" xsi:nil="true"/>
    <Has_Teacher_Only_SectionGroup xmlns="90f25ae0-e2f5-44d2-8d09-cbd2047edd94" xsi:nil="true"/>
    <Owner xmlns="90f25ae0-e2f5-44d2-8d09-cbd2047edd94">
      <UserInfo>
        <DisplayName/>
        <AccountId xsi:nil="true"/>
        <AccountType/>
      </UserInfo>
    </Owner>
    <Distribution_Groups xmlns="90f25ae0-e2f5-44d2-8d09-cbd2047edd94" xsi:nil="true"/>
    <IsNotebookLocked xmlns="90f25ae0-e2f5-44d2-8d09-cbd2047edd94" xsi:nil="true"/>
    <FolderType xmlns="90f25ae0-e2f5-44d2-8d09-cbd2047edd94" xsi:nil="true"/>
    <CultureName xmlns="90f25ae0-e2f5-44d2-8d09-cbd2047edd94" xsi:nil="true"/>
    <Students xmlns="90f25ae0-e2f5-44d2-8d09-cbd2047edd94">
      <UserInfo>
        <DisplayName/>
        <AccountId xsi:nil="true"/>
        <AccountType/>
      </UserInfo>
    </Students>
    <Templates xmlns="90f25ae0-e2f5-44d2-8d09-cbd2047edd94" xsi:nil="true"/>
    <Self_Registration_Enabled xmlns="90f25ae0-e2f5-44d2-8d09-cbd2047edd94" xsi:nil="true"/>
    <DefaultSectionNames xmlns="90f25ae0-e2f5-44d2-8d09-cbd2047edd94" xsi:nil="true"/>
    <AppVersion xmlns="90f25ae0-e2f5-44d2-8d09-cbd2047edd94" xsi:nil="true"/>
    <TeamsChannelId xmlns="90f25ae0-e2f5-44d2-8d09-cbd2047edd94" xsi:nil="true"/>
    <Invited_Students xmlns="90f25ae0-e2f5-44d2-8d09-cbd2047edd94" xsi:nil="true"/>
    <Teachers xmlns="90f25ae0-e2f5-44d2-8d09-cbd2047edd94">
      <UserInfo>
        <DisplayName/>
        <AccountId xsi:nil="true"/>
        <AccountType/>
      </UserInfo>
    </Teachers>
    <Student_Groups xmlns="90f25ae0-e2f5-44d2-8d09-cbd2047edd94">
      <UserInfo>
        <DisplayName/>
        <AccountId xsi:nil="true"/>
        <AccountType/>
      </UserInfo>
    </Student_Groups>
    <Math_Settings xmlns="90f25ae0-e2f5-44d2-8d09-cbd2047edd94" xsi:nil="true"/>
    <Is_Collaboration_Space_Locked xmlns="90f25ae0-e2f5-44d2-8d09-cbd2047edd94" xsi:nil="true"/>
    <Invited_Teachers xmlns="90f25ae0-e2f5-44d2-8d09-cbd2047edd94" xsi:nil="true"/>
    <LMS_Mappings xmlns="90f25ae0-e2f5-44d2-8d09-cbd2047edd9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18D136-BF03-7043-89B8-CB1DFBCCCF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3F08DD-7F05-4E3E-AD66-10B293F49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f25ae0-e2f5-44d2-8d09-cbd2047edd94"/>
    <ds:schemaRef ds:uri="01a1046d-9c46-4708-b3f7-34e85b982f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C49BA3-D306-44EF-847E-94C610EBF7C9}">
  <ds:schemaRefs>
    <ds:schemaRef ds:uri="http://schemas.microsoft.com/office/2006/metadata/properties"/>
    <ds:schemaRef ds:uri="http://schemas.microsoft.com/office/infopath/2007/PartnerControls"/>
    <ds:schemaRef ds:uri="90f25ae0-e2f5-44d2-8d09-cbd2047edd94"/>
  </ds:schemaRefs>
</ds:datastoreItem>
</file>

<file path=customXml/itemProps4.xml><?xml version="1.0" encoding="utf-8"?>
<ds:datastoreItem xmlns:ds="http://schemas.openxmlformats.org/officeDocument/2006/customXml" ds:itemID="{ED8FAF3B-B67D-474C-A6D8-F1012DC41E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746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Diana Maria Beltran Vargas</cp:lastModifiedBy>
  <cp:revision>3</cp:revision>
  <cp:lastPrinted>2021-04-30T19:38:00Z</cp:lastPrinted>
  <dcterms:created xsi:type="dcterms:W3CDTF">2021-05-11T13:28:00Z</dcterms:created>
  <dcterms:modified xsi:type="dcterms:W3CDTF">2021-05-11T13:55:00Z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0x010100543060D7170DA247890963A29F124EC0</vt:lpwstr>
  </property>
</Properties>
</file>