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F6D5" w14:textId="78593285" w:rsidR="008654D8" w:rsidRPr="008654D8" w:rsidRDefault="008654D8" w:rsidP="008654D8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8654D8">
        <w:rPr>
          <w:rFonts w:ascii="Arial" w:eastAsia="Times New Roman" w:hAnsi="Arial" w:cs="Arial"/>
          <w:sz w:val="20"/>
          <w:szCs w:val="20"/>
          <w:lang w:eastAsia="es-MX"/>
        </w:rPr>
        <w:t>Universidad Externado de Colombia</w:t>
      </w:r>
    </w:p>
    <w:p w14:paraId="10F40976" w14:textId="47C11CA6" w:rsidR="008654D8" w:rsidRPr="008654D8" w:rsidRDefault="008654D8" w:rsidP="008654D8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8654D8">
        <w:rPr>
          <w:rFonts w:ascii="Arial" w:eastAsia="Times New Roman" w:hAnsi="Arial" w:cs="Arial"/>
          <w:sz w:val="20"/>
          <w:szCs w:val="20"/>
          <w:lang w:eastAsia="es-MX"/>
        </w:rPr>
        <w:t>Facultad de Economía – Facultad de Derecho</w:t>
      </w:r>
    </w:p>
    <w:p w14:paraId="5674EB8A" w14:textId="5E7CE1CD" w:rsidR="008654D8" w:rsidRPr="008654D8" w:rsidRDefault="008654D8" w:rsidP="008654D8">
      <w:pPr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s-MX"/>
        </w:rPr>
      </w:pPr>
    </w:p>
    <w:p w14:paraId="77EF590D" w14:textId="7E4B627A" w:rsidR="008654D8" w:rsidRPr="008654D8" w:rsidRDefault="008654D8" w:rsidP="008654D8">
      <w:pPr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8654D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Especialización en Gestión Anticorrupción</w:t>
      </w:r>
    </w:p>
    <w:p w14:paraId="2D0DE5BF" w14:textId="1CAD4769" w:rsidR="008654D8" w:rsidRPr="008654D8" w:rsidRDefault="008654D8" w:rsidP="008654D8">
      <w:pPr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8654D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Plan de estudios</w:t>
      </w:r>
    </w:p>
    <w:p w14:paraId="3E9955E5" w14:textId="1B81085D" w:rsidR="008654D8" w:rsidRPr="008654D8" w:rsidRDefault="008654D8" w:rsidP="008654D8">
      <w:pPr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s-MX"/>
        </w:rPr>
      </w:pPr>
    </w:p>
    <w:p w14:paraId="1EA4D6A3" w14:textId="0CFED573" w:rsidR="008654D8" w:rsidRPr="008654D8" w:rsidRDefault="008654D8" w:rsidP="008654D8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s-ES"/>
        </w:rPr>
      </w:pPr>
      <w:r w:rsidRPr="008654D8">
        <w:rPr>
          <w:rFonts w:ascii="Arial" w:hAnsi="Arial" w:cs="Arial"/>
          <w:sz w:val="20"/>
          <w:szCs w:val="20"/>
          <w:lang w:val="es-ES"/>
        </w:rPr>
        <w:t>Bogotá</w:t>
      </w:r>
      <w:r w:rsidRPr="008654D8">
        <w:rPr>
          <w:rFonts w:ascii="Arial" w:hAnsi="Arial" w:cs="Arial"/>
          <w:sz w:val="20"/>
          <w:szCs w:val="20"/>
          <w:lang w:val="es-ES"/>
        </w:rPr>
        <w:t>, SNIES 10</w:t>
      </w:r>
      <w:r w:rsidR="00DD334A">
        <w:rPr>
          <w:rFonts w:ascii="Arial" w:hAnsi="Arial" w:cs="Arial"/>
          <w:sz w:val="20"/>
          <w:szCs w:val="20"/>
          <w:lang w:val="es-ES"/>
        </w:rPr>
        <w:t>9440</w:t>
      </w:r>
    </w:p>
    <w:p w14:paraId="7B2FB9A6" w14:textId="02385550" w:rsidR="008654D8" w:rsidRPr="008654D8" w:rsidRDefault="008654D8" w:rsidP="008654D8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s-ES"/>
        </w:rPr>
      </w:pPr>
      <w:r w:rsidRPr="008654D8">
        <w:rPr>
          <w:rFonts w:ascii="Arial" w:hAnsi="Arial" w:cs="Arial"/>
          <w:sz w:val="20"/>
          <w:szCs w:val="20"/>
          <w:lang w:val="es-ES"/>
        </w:rPr>
        <w:t>Bogotá</w:t>
      </w:r>
      <w:r w:rsidRPr="008654D8">
        <w:rPr>
          <w:rFonts w:ascii="Arial" w:hAnsi="Arial" w:cs="Arial"/>
          <w:sz w:val="20"/>
          <w:szCs w:val="20"/>
          <w:lang w:val="es-ES"/>
        </w:rPr>
        <w:t xml:space="preserve">. </w:t>
      </w:r>
      <w:r w:rsidRPr="008654D8">
        <w:rPr>
          <w:rFonts w:ascii="Arial" w:hAnsi="Arial" w:cs="Arial"/>
          <w:sz w:val="20"/>
          <w:szCs w:val="20"/>
          <w:lang w:val="es-ES"/>
        </w:rPr>
        <w:t>Resolución</w:t>
      </w:r>
      <w:r w:rsidRPr="008654D8">
        <w:rPr>
          <w:rFonts w:ascii="Arial" w:hAnsi="Arial" w:cs="Arial"/>
          <w:sz w:val="20"/>
          <w:szCs w:val="20"/>
          <w:lang w:val="es-ES"/>
        </w:rPr>
        <w:t xml:space="preserve"> </w:t>
      </w:r>
      <w:r w:rsidRPr="008654D8">
        <w:rPr>
          <w:rFonts w:ascii="Arial" w:hAnsi="Arial" w:cs="Arial"/>
          <w:sz w:val="20"/>
          <w:szCs w:val="20"/>
          <w:lang w:val="es-ES"/>
        </w:rPr>
        <w:t>008269</w:t>
      </w:r>
      <w:r w:rsidRPr="008654D8">
        <w:rPr>
          <w:rFonts w:ascii="Arial" w:hAnsi="Arial" w:cs="Arial"/>
          <w:sz w:val="20"/>
          <w:szCs w:val="20"/>
          <w:lang w:val="es-ES"/>
        </w:rPr>
        <w:t xml:space="preserve"> de</w:t>
      </w:r>
      <w:r w:rsidRPr="008654D8">
        <w:rPr>
          <w:rFonts w:ascii="Arial" w:hAnsi="Arial" w:cs="Arial"/>
          <w:sz w:val="20"/>
          <w:szCs w:val="20"/>
          <w:lang w:val="es-ES"/>
        </w:rPr>
        <w:t>l</w:t>
      </w:r>
      <w:r w:rsidRPr="008654D8">
        <w:rPr>
          <w:rFonts w:ascii="Arial" w:hAnsi="Arial" w:cs="Arial"/>
          <w:sz w:val="20"/>
          <w:szCs w:val="20"/>
          <w:lang w:val="es-ES"/>
        </w:rPr>
        <w:t xml:space="preserve"> </w:t>
      </w:r>
      <w:r w:rsidRPr="008654D8">
        <w:rPr>
          <w:rFonts w:ascii="Arial" w:hAnsi="Arial" w:cs="Arial"/>
          <w:sz w:val="20"/>
          <w:szCs w:val="20"/>
          <w:lang w:val="es-ES"/>
        </w:rPr>
        <w:t>2</w:t>
      </w:r>
      <w:r w:rsidRPr="008654D8">
        <w:rPr>
          <w:rFonts w:ascii="Arial" w:hAnsi="Arial" w:cs="Arial"/>
          <w:sz w:val="20"/>
          <w:szCs w:val="20"/>
          <w:lang w:val="es-ES"/>
        </w:rPr>
        <w:t xml:space="preserve">8 de </w:t>
      </w:r>
      <w:r w:rsidRPr="008654D8">
        <w:rPr>
          <w:rFonts w:ascii="Arial" w:hAnsi="Arial" w:cs="Arial"/>
          <w:sz w:val="20"/>
          <w:szCs w:val="20"/>
          <w:lang w:val="es-ES"/>
        </w:rPr>
        <w:t>mayo</w:t>
      </w:r>
      <w:r w:rsidRPr="008654D8">
        <w:rPr>
          <w:rFonts w:ascii="Arial" w:hAnsi="Arial" w:cs="Arial"/>
          <w:sz w:val="20"/>
          <w:szCs w:val="20"/>
          <w:lang w:val="es-ES"/>
        </w:rPr>
        <w:t xml:space="preserve"> de 20</w:t>
      </w:r>
      <w:r w:rsidRPr="008654D8">
        <w:rPr>
          <w:rFonts w:ascii="Arial" w:hAnsi="Arial" w:cs="Arial"/>
          <w:sz w:val="20"/>
          <w:szCs w:val="20"/>
          <w:lang w:val="es-ES"/>
        </w:rPr>
        <w:t>20</w:t>
      </w:r>
      <w:r w:rsidRPr="008654D8">
        <w:rPr>
          <w:rFonts w:ascii="Arial" w:hAnsi="Arial" w:cs="Arial"/>
          <w:sz w:val="20"/>
          <w:szCs w:val="20"/>
          <w:lang w:val="es-ES"/>
        </w:rPr>
        <w:t xml:space="preserve">, por siete (7) </w:t>
      </w:r>
      <w:r w:rsidRPr="008654D8">
        <w:rPr>
          <w:rFonts w:ascii="Arial" w:hAnsi="Arial" w:cs="Arial"/>
          <w:sz w:val="20"/>
          <w:szCs w:val="20"/>
          <w:lang w:val="es-ES"/>
        </w:rPr>
        <w:t>años</w:t>
      </w:r>
    </w:p>
    <w:p w14:paraId="140478F9" w14:textId="77777777" w:rsidR="008654D8" w:rsidRPr="008654D8" w:rsidRDefault="008654D8" w:rsidP="008654D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W w:w="86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073"/>
        <w:gridCol w:w="1073"/>
        <w:gridCol w:w="1073"/>
        <w:gridCol w:w="1073"/>
        <w:gridCol w:w="1073"/>
        <w:gridCol w:w="1073"/>
      </w:tblGrid>
      <w:tr w:rsidR="008654D8" w:rsidRPr="008654D8" w14:paraId="4B1734F6" w14:textId="77777777" w:rsidTr="008654D8">
        <w:trPr>
          <w:trHeight w:val="675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C3725" w14:textId="2F17042F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C8A9E" w14:textId="21084655" w:rsidR="008654D8" w:rsidRPr="008654D8" w:rsidRDefault="008654D8" w:rsidP="008654D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Obligatorio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E92C2" w14:textId="557EFAC0" w:rsidR="008654D8" w:rsidRPr="008654D8" w:rsidRDefault="008654D8" w:rsidP="008654D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Electivo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3101A2" w14:textId="036689B8" w:rsidR="008654D8" w:rsidRPr="008654D8" w:rsidRDefault="008654D8" w:rsidP="008654D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Créditos Académicos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185F92" w14:textId="0FBE15E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Horas de trabajo académico (2)</w:t>
            </w:r>
          </w:p>
        </w:tc>
      </w:tr>
      <w:tr w:rsidR="008654D8" w:rsidRPr="008654D8" w14:paraId="2131FEC0" w14:textId="77777777" w:rsidTr="008654D8">
        <w:trPr>
          <w:trHeight w:val="1395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7A1CD" w14:textId="77777777" w:rsidR="008654D8" w:rsidRPr="008654D8" w:rsidRDefault="008654D8" w:rsidP="008654D8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7068C" w14:textId="77777777" w:rsidR="008654D8" w:rsidRPr="008654D8" w:rsidRDefault="008654D8" w:rsidP="008654D8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2F0DD" w14:textId="77777777" w:rsidR="008654D8" w:rsidRPr="008654D8" w:rsidRDefault="008654D8" w:rsidP="008654D8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F3D7A" w14:textId="77777777" w:rsidR="008654D8" w:rsidRPr="008654D8" w:rsidRDefault="008654D8" w:rsidP="008654D8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66070" w14:textId="0A5A683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Horas de trabajo directo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E90EA" w14:textId="495D4CD7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Horas de trabajo independiente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A2DF6" w14:textId="1B59B0C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Horas de trabajo totales</w:t>
            </w:r>
          </w:p>
        </w:tc>
      </w:tr>
      <w:tr w:rsidR="008654D8" w:rsidRPr="008654D8" w14:paraId="1E8F06F7" w14:textId="77777777" w:rsidTr="008654D8">
        <w:trPr>
          <w:trHeight w:val="300"/>
          <w:jc w:val="center"/>
        </w:trPr>
        <w:tc>
          <w:tcPr>
            <w:tcW w:w="96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6D110" w14:textId="5AE029AC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SEMESTRE 1</w:t>
            </w:r>
          </w:p>
        </w:tc>
      </w:tr>
      <w:tr w:rsidR="008654D8" w:rsidRPr="008654D8" w14:paraId="6F03EA87" w14:textId="77777777" w:rsidTr="008654D8">
        <w:trPr>
          <w:trHeight w:val="525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AF563" w14:textId="64AB81BA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Aspectos jurídicos de la corrupción: la dimensión penal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4D7FD" w14:textId="229C9909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EFD04" w14:textId="6CA7A74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D8940" w14:textId="76C9A47C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72D66" w14:textId="30B82AC0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57107" w14:textId="244CCB6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E049E" w14:textId="312455CF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18E4D107" w14:textId="77777777" w:rsidTr="008654D8">
        <w:trPr>
          <w:trHeight w:val="525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921AD" w14:textId="59FCB7CB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Aspectos jurídicos de la corrupción: la dimensión internacional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D9B3B" w14:textId="4F23DF88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8CE72" w14:textId="2E4336C1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4C51A" w14:textId="6398557D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A608B" w14:textId="66149245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69621" w14:textId="3E3C568E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A3D76" w14:textId="2BD1583C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517B23AC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3C872" w14:textId="1932B6B0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corrupción desde la economía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D7B27" w14:textId="49973CF4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A7AC8" w14:textId="4A0A2D4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52EE9" w14:textId="03774E44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57BD5" w14:textId="130241E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C7664" w14:textId="58A6DB10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6B644" w14:textId="142ECBB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</w:t>
            </w:r>
          </w:p>
        </w:tc>
      </w:tr>
      <w:tr w:rsidR="008654D8" w:rsidRPr="008654D8" w14:paraId="547132FC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45692" w14:textId="624A9362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corrupción como fenómeno social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A1E1E" w14:textId="6204F742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24123" w14:textId="738E84F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9A631" w14:textId="3D8F66A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994C5" w14:textId="4161B842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D23C8" w14:textId="5CE6A087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27DCF" w14:textId="16A9521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21934587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DBDA6" w14:textId="78BFA155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Corrupción en Colombia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14373" w14:textId="6A9D3DAD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56AD2" w14:textId="2D54032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FBE2C" w14:textId="0B0A62FD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F8D8D" w14:textId="288439A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645D2" w14:textId="73A3DEC1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15CD5" w14:textId="70A58952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08B36D13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F001F" w14:textId="19920EB2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Análisis de riesgos de corrupción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461F4" w14:textId="134A788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EAC6E" w14:textId="2AFF109D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9A2E5" w14:textId="162D1FA5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B081A" w14:textId="5C23B0C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2B048" w14:textId="604229E5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15DAD" w14:textId="654E215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</w:t>
            </w:r>
          </w:p>
        </w:tc>
      </w:tr>
      <w:tr w:rsidR="008654D8" w:rsidRPr="008654D8" w14:paraId="34C0CB63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C205B" w14:textId="0161D6B5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Estrategias anticorrupción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23493" w14:textId="217697E7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7CC5D" w14:textId="5DAE2A98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7C0E9" w14:textId="7DA4FEF7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07C2A" w14:textId="3DD647E9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84913" w14:textId="60918AFC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83473" w14:textId="4A8DE17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</w:t>
            </w:r>
          </w:p>
        </w:tc>
      </w:tr>
      <w:tr w:rsidR="008654D8" w:rsidRPr="008654D8" w14:paraId="44CEF964" w14:textId="77777777" w:rsidTr="008654D8">
        <w:trPr>
          <w:trHeight w:val="300"/>
          <w:jc w:val="center"/>
        </w:trPr>
        <w:tc>
          <w:tcPr>
            <w:tcW w:w="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4763DD" w14:textId="400FEFCB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SEMESTRE 2</w:t>
            </w:r>
          </w:p>
        </w:tc>
      </w:tr>
      <w:tr w:rsidR="008654D8" w:rsidRPr="008654D8" w14:paraId="59CEE198" w14:textId="77777777" w:rsidTr="008654D8">
        <w:trPr>
          <w:trHeight w:val="525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23E94" w14:textId="3E6F1CDB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Aspectos jurídicos de la corrupción: la dimensión administrativa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79805" w14:textId="47B2DCC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FD301" w14:textId="33CD2C6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EA961" w14:textId="612DC21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4A3CF" w14:textId="337BAF31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D3789" w14:textId="2AFCC58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835A6" w14:textId="3E3317B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643CD5A2" w14:textId="77777777" w:rsidTr="008654D8">
        <w:trPr>
          <w:trHeight w:val="525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15836" w14:textId="4920FC54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Aspectos jurídicos de la corrupción: la contratación pública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20135" w14:textId="117CF53D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5362E" w14:textId="01D8ED05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C5A14" w14:textId="7A0993B5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8832A" w14:textId="5C747E1E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CAA31" w14:textId="7C171CF0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9DBAA" w14:textId="1DBE0D70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1D367D84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C8FA1" w14:textId="1F164B0B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corrupción privada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EDCEC" w14:textId="3549B82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DFD83" w14:textId="682B14EC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351C5" w14:textId="57CE90A1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4E1D6" w14:textId="2A8F43BC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89E8A" w14:textId="55265591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6FF21" w14:textId="3AAD867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60B2B4CA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9F36A" w14:textId="2E0BBD66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Políticas públicas y corrupción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C07C5" w14:textId="136DC0CF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2D760" w14:textId="748A7500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D4A4E" w14:textId="7EB77CD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8504C" w14:textId="603DC12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D7C21" w14:textId="3C2744FD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FD607" w14:textId="498E7F9E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54A16BC8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E98F4" w14:textId="7AC2A4D7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Corrupción en perspectiva comparada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E8DE1" w14:textId="183AC125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59DEC" w14:textId="211077C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82E85" w14:textId="0FD067F0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D583E" w14:textId="493016B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F17A5" w14:textId="54E42A9E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AD59C" w14:textId="5043DBD2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6B29BC03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0B4A5" w14:textId="5654DAC2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 ética de las organizaciones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EF861" w14:textId="10592BA8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B844B" w14:textId="47EC8414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F1007" w14:textId="5793C802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6D421" w14:textId="5B6CDF4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4CBEF" w14:textId="7ABE6581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05069" w14:textId="7549075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</w:t>
            </w:r>
          </w:p>
        </w:tc>
      </w:tr>
      <w:tr w:rsidR="008654D8" w:rsidRPr="008654D8" w14:paraId="70B91D8C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EA046" w14:textId="0DAB69A7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Seminario electivo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76789" w14:textId="0400E571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BBEE5" w14:textId="3A88ACA2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74603" w14:textId="316ED540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5AD5E" w14:textId="03F7D0BF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8C58B" w14:textId="550FD05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F2988" w14:textId="5AB909E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65B04380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F6738" w14:textId="07BDAA67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Seminario electivo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77D6D" w14:textId="123EEFD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38D46" w14:textId="296FF254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F85A2" w14:textId="1383A3FC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64B1A" w14:textId="3C36B9B6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C0793" w14:textId="1A7F59AE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B783A" w14:textId="22A02488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43868EC0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A7E36" w14:textId="74A63159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Seminario electivo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8A8FF" w14:textId="26C00929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80E23" w14:textId="302C3E0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323D6" w14:textId="2C54DECD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2C1C0" w14:textId="4EF417C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FCA14" w14:textId="05419EDE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8273F" w14:textId="41784F24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8654D8" w:rsidRPr="008654D8" w14:paraId="230F3D9E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C1F470D" w14:textId="3F80DD2A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 Número de Horas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F57564" w14:textId="4DB159DE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1A57BF5" w14:textId="27D169AC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913EF3" w14:textId="27CFC507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32894B1" w14:textId="68C65357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DD2EC7" w14:textId="1B781A7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587862" w14:textId="699CAD68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960</w:t>
            </w:r>
          </w:p>
        </w:tc>
      </w:tr>
      <w:tr w:rsidR="008654D8" w:rsidRPr="008654D8" w14:paraId="21905566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ABB8D2C" w14:textId="3AB56EFC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 Porcentaje Horas (%)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23A25C" w14:textId="5D6F8B38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1860EF" w14:textId="1B3CBCBC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4BB5E6" w14:textId="04214687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78E02CF" w14:textId="0B9B4E70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0E9943" w14:textId="601CC44D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1A85EA" w14:textId="4AA39EDB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8654D8" w:rsidRPr="008654D8" w14:paraId="4C0F7053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928F968" w14:textId="02120C15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 Número Créditos del Programa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3F4CBF7" w14:textId="096630E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141C3FC" w14:textId="306F25B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085AC3" w14:textId="33071B31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8EB7DF" w14:textId="32AAEE19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308F00" w14:textId="627CF542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EAB430" w14:textId="6ED9C1B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</w:tr>
      <w:tr w:rsidR="008654D8" w:rsidRPr="008654D8" w14:paraId="6767393F" w14:textId="77777777" w:rsidTr="008654D8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75506A8" w14:textId="32E8D495" w:rsidR="008654D8" w:rsidRPr="008654D8" w:rsidRDefault="008654D8" w:rsidP="008654D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 Porcentaje Créditos (%)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ED2116" w14:textId="293028FA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B1B42D4" w14:textId="37A0D849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DF7FD3" w14:textId="30963DB7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C37C66D" w14:textId="0ECA5D1E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C41857" w14:textId="0462EDE4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E6AC27" w14:textId="624CFAD3" w:rsidR="008654D8" w:rsidRPr="008654D8" w:rsidRDefault="008654D8" w:rsidP="008654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86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 </w:t>
            </w:r>
          </w:p>
        </w:tc>
      </w:tr>
    </w:tbl>
    <w:p w14:paraId="36BA9036" w14:textId="77777777" w:rsidR="00691547" w:rsidRDefault="00DD334A"/>
    <w:sectPr w:rsidR="00691547" w:rsidSect="00DD33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D8"/>
    <w:rsid w:val="00526B02"/>
    <w:rsid w:val="008654D8"/>
    <w:rsid w:val="00DD334A"/>
    <w:rsid w:val="00E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7489"/>
  <w15:chartTrackingRefBased/>
  <w15:docId w15:val="{2323FEC4-5E0E-034E-8E5E-93D27898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654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8654D8"/>
  </w:style>
  <w:style w:type="character" w:customStyle="1" w:styleId="apple-converted-space">
    <w:name w:val="apple-converted-space"/>
    <w:basedOn w:val="Fuentedeprrafopredeter"/>
    <w:rsid w:val="008654D8"/>
  </w:style>
  <w:style w:type="character" w:customStyle="1" w:styleId="eop">
    <w:name w:val="eop"/>
    <w:basedOn w:val="Fuentedeprrafopredeter"/>
    <w:rsid w:val="008654D8"/>
  </w:style>
  <w:style w:type="paragraph" w:styleId="NormalWeb">
    <w:name w:val="Normal (Web)"/>
    <w:basedOn w:val="Normal"/>
    <w:uiPriority w:val="99"/>
    <w:unhideWhenUsed/>
    <w:rsid w:val="008654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3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Andres Ortiz Escobar</dc:creator>
  <cp:keywords/>
  <dc:description/>
  <cp:lastModifiedBy>David Andres Ortiz Escobar</cp:lastModifiedBy>
  <cp:revision>1</cp:revision>
  <dcterms:created xsi:type="dcterms:W3CDTF">2021-04-06T18:51:00Z</dcterms:created>
  <dcterms:modified xsi:type="dcterms:W3CDTF">2021-04-06T19:06:00Z</dcterms:modified>
</cp:coreProperties>
</file>